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Újra megjelent a madárinfluenza Csongrád-Csanád vármegyében</w:t>
      </w:r>
      <w:bookmarkEnd w:id="0"/>
    </w:p>
    <w:p>
      <w:pPr/>
      <w:r>
        <w:rPr/>
        <w:t xml:space="preserve">Madárinfluenza vírus jelenlétét mutatta ki Csongrád-Csanád vármegyében a Nemzeti Élelmiszerlánc-biztonsági Hivatal (Nébih) laboratóriuma. Az érintett állomány felszámolása megkezdődött és a járványügyi nyomozás is folyamatban van. A Nébih felhívja a figyelmet, hogy hazánkban továbbra is jelen van a madárinfluenza vírusa, így nem lazulhat a járványügyi fegyelem.</w:t>
      </w:r>
    </w:p>
    <w:p>
      <w:pPr/>
      <w:r>
        <w:rPr/>
        <w:t xml:space="preserve">A Csongrád-Csanád vármegyei Csengele településen található, 1400 darabos tömőlúd telepen igazolta a Nébih laboratóriuma a vírus H5N1 altípusát elhullott állatokból.</w:t>
      </w:r>
    </w:p>
    <w:p>
      <w:pPr/>
      <w:r>
        <w:rPr/>
        <w:t xml:space="preserve">Az érintett állomány felszámolása a mai napon megkezdődött. A gazdaság körül a szakemberek 3 km sugarú védőkörzetet jelöltek ki, valamint megállapították a kibővített felügyeleti (megfigyelési) körzetet is.</w:t>
      </w:r>
    </w:p>
    <w:p>
      <w:pPr/>
      <w:r>
        <w:rPr/>
        <w:t xml:space="preserve">A Nébih felhívja az állattartók figyelmét, hogy a madárinfluenza továbbra is jelen van az országban, így azokon a területeken is újra megjelenhet, ahol korábban már sikerült felszámolni a betegséget. A járványügyi fegyelem sehol sem lazulhat, hiszen a madárinfluenza baromfitelepre történő bejutásának kockázatát csak a biológiai biztonsági intézkedések szigorú és következetes betartásával lehet minimálisra csökkenteni.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https://hellosajto.hu/20207/ujra-megjelent-a-madarinfluenza-csongrad-csanad-varmegyeben/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FE22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2025-03-12T15:37:02+00:00</dcterms:created>
  <dcterms:modified xsi:type="dcterms:W3CDTF">2025-03-12T15:37:02+00:00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