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Ismét Európa legjobbjának választották az utasok a Liszt Ferenc Nemzetközi Repülőteret</w:t>
      </w:r>
      <w:bookmarkEnd w:id="0"/>
    </w:p>
    <w:p>
      <w:pPr/>
      <w:r>
        <w:rPr/>
        <w:t xml:space="preserve">Az utasok véleménye alapján 2022 után másodszor is Európa legjobb légikikötőjének választották az utasok az idén 75. születésnapját ünneplő Liszt Ferenc Nemzetközi Repülőteret. A díjat a Repülőterek Nemzetközi Tanácsa (ACI) ítélte oda a Budapest Airportnak.</w:t>
      </w:r>
    </w:p>
    <w:p>
      <w:pPr/>
      <w:r>
        <w:rPr/>
        <w:t xml:space="preserve">„Gratulálunk a Liszt Ferenc Nemzetközi Repülőtér teljes csapatának a Repülőtéri Szolgáltatás-minőségi Felméréshez kapcsolódó Airport Service Quality (ASQ) Awards-on elért figyelemre méltó eredményükhöz!” - kommentálta a díjat Justin Erbacci, az ACI World főigazgatója. Hozzátette: „Az Önöké az ügyfélélmény tekintetében globális szinten az egyik legjobb repülőtér, maguk az utasok szavazatai alapján. A továbbiakban is folytassák a minőségfejlesztést!”</w:t>
      </w:r>
    </w:p>
    <w:p>
      <w:pPr/>
      <w:r>
        <w:rPr/>
        <w:t xml:space="preserve">„Nagy megtiszteltetés és büszkeség számunkra, hogy az utasok ismét a budapesti repülőteret választották Európa legjobbjának. Ez a legfontosabb visszaigazolás, amit kaphatunk, hiszen az utasok valós időben adnak visszajelzést arról, amiért mi nap mint nap dolgozunk” – mondta Francois Berisot, a Budapest Airport vezérigazgatója.</w:t>
      </w:r>
    </w:p>
    <w:p>
      <w:pPr/>
      <w:r>
        <w:rPr/>
        <w:t xml:space="preserve">A Budapest Airport minden évben részt vesz a nemzetközi utaselégedettségi felmérésen (Airport Service Quality, ASQ), amelynek keretében az utasok 37 különböző szempont alapján értékelik a repülőtéri szolgáltatásokat. 2024-ben az utasok általános elégedettségi szintje minden negyedévben meghaladta az 5-ös skálán 4-es értéket, a legjobbra értékelt kritériumok között pedig rendszeresen szerepelt a biztonsági ellenőrzés gyorsasága és gördülékenysége, a repülőtéri személyzet és a biztonsági ellenőrök udvariassága, valamint a repülőtéri eligazodás.</w:t>
      </w:r>
    </w:p>
    <w:p>
      <w:pPr/>
      <w:r>
        <w:rPr/>
        <w:t xml:space="preserve">A felmérést a Repülőterek Nemzetközi Tanácsa (Airports Council International, ACI) végezte, az Amadeus utazástechnológiai vállalat támogatásával. A program keretében a világ 400 repülőterén kérdezték az utasokat a szolgáltatások színvonaláról még repülőtéri tartózkodásuk során, ezzel biztosítva, hogy friss szempontok alapján tudják értékelni az utasélményt.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https://hellosajto.hu/?p=20077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B17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2025-03-10T17:46:35+00:00</dcterms:created>
  <dcterms:modified xsi:type="dcterms:W3CDTF">2025-03-10T17:46:35+00:00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