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világ több mint 40 országába utazhatnak a Pannónia ösztöndíj révén a Széchenyi István Egyetem hallgatói</w:t>
      </w:r>
      <w:bookmarkEnd w:id="0"/>
    </w:p>
    <w:p>
      <w:pPr/>
      <w:r>
        <w:rPr/>
        <w:t xml:space="preserve">Tanulmányaikat, karrierjüket és személyes fejlődésüket támogató nemzetközi tapasztalatokat, valamint életre szóló élményeket szerezhetnek a Pannónia Ösztöndíjprogram révén a győri Széchenyi István Egyetem hallgatói. A 2025–2026-os tanévre négy földrész több mint 40 országába lehet pályázni március 16-ig. Emellett 2–30 napos rövid távú mobilitásra, szakmai gyakorlatra még a mostani tanévre is nyújthatók be pályázatok, egészen májusig.</w:t>
      </w:r>
    </w:p>
    <w:p>
      <w:pPr/>
      <w:r>
        <w:rPr/>
        <w:t xml:space="preserve">A Széchenyi István Egyetem hallgatói közül már eddig is nagyon sokan használták ki ebben a tanévben a Pannónia Ösztöndíjprogram kínálta lehetőségeket. Közülük a programtervező informatikus alapszakos Kajdy Konrád Dél-Koreában, a szöuli Csungang Egyetemen töltött négy hónapot az előző félévben. „Szerettem volna egy másik, az európaitól eltérő kultúrába belekóstolni. A Pannónia ösztöndíj ehhez óriási segítséget jelentett, enélkül erre nem lett volna lehetőségem. Nem bántam meg: rengeteget fejlődött az angol nyelvhasználatom, és mivel az ottani oktatás elméletközpontúbb volt, a tanultak jól kiegészítették a Széchenyi-egyetem gyakorlatorientált képzését. A tanulmányok mellett volt lehetőségem beutazni az országot is” – mondta el.</w:t>
      </w:r>
    </w:p>
    <w:p>
      <w:pPr/>
      <w:r>
        <w:rPr/>
        <w:t xml:space="preserve">Az emberi erőforrás mesterszakos Ligeti Virág Dániában, a koldingi International Business Academy egyetemen volt egy teljes szemesztert tavaly augusztus végétől idén január közepéig. „Elsősorban azért utaztam ki, hogy fejlesszem az angol nyelvtudásomat. Néhány hónap alatt sikerült szinte kezdő szintről eljutnom oda, hogy most tanulmányaim mellett egy olyan cégnél dolgozom, ahol naponta kell angolul kommunikálnom” – számolt be élményeiről.</w:t>
      </w:r>
    </w:p>
    <w:p>
      <w:pPr/>
      <w:r>
        <w:rPr/>
        <w:t xml:space="preserve">Mészáros Márta, a Széchenyi-egyetem Nemzetközi Programok és Alumni Központ Mobilitási és Ösztöndíj Osztályának vezetője elmondta: a hallgatóknak a 2025–2026-os tanévben is lehetőségük nyílik arra, hogy részt vegyenek a Pannónia Ösztöndíjprogramban, ami nemcsak a személyes fejlődésüket segíti elő, hanem növeli érvényesülési esélyeiket is a munkaerőpiacon. Az intézménynek Dél- és Észak-Amerikától Európán, Afrikán és Ázsián át Óceániáig 43 országban vannak együttműködő partnerei, s az érdeklődők közülük választhatnak úti célt.</w:t>
      </w:r>
    </w:p>
    <w:p>
      <w:pPr/>
      <w:r>
        <w:rPr/>
        <w:t xml:space="preserve">„Egyetemünk mindent megtesz, hogy a hallgatók széles körben megismerjék a Pannónia ösztöndíjprogramot, motiválva őket a nemzetközi tapasztalatszerzésre. Ennek érdekében a pályázati tájékoztató előadásokon túl az itt tanuló nemzetközi hallgatókkal közösen olyan interaktív programokat is szerveztünk, mint a MobiliTEA és a Me and My Country rendezvények, hogy bátorítsuk a magyar fiatalokat a kiutazásra” – hangsúlyozta Mészáros Márta.</w:t>
      </w:r>
    </w:p>
    <w:p>
      <w:pPr/>
      <w:r>
        <w:rPr/>
        <w:t xml:space="preserve">A szakember hozzátette: az ösztöndíjprogramban egyrészt hosszú távú mobilitásra nyílik mód. Ennek keretében a hallgatók 2–12 hónapot tölthetnek el egy külföldi egyetemen, ahol tanulhatnak, kutathatnak vagy szakmai gyakorlatot végezhetnek. Lehetőség van rövid távú kiutazásra is, ami 2–30 napos időszakot ölel fel. Ez kiváló alkalmat kínál konferenciákon, rövid képzési programokon vagy kutatási projektekben való részvételre.</w:t>
      </w:r>
    </w:p>
    <w:p>
      <w:pPr/>
      <w:r>
        <w:rPr/>
        <w:t xml:space="preserve">Az elnyerhető ösztöndíjak mértéke a célországtól és a mobilitás típusától függően változik. Hosszú távú mobilitás esetén havi 350–400 ezer forint, míg rövid távúnál napi 5–35 ezer forint kapható. A mesterszakos és osztatlan képzésen tanuló hallgatók, illetve a doktoranduszok havi 450–500 ezer forintos kiválósági ösztöndíjban is részesülhetnek, ha a Times Higher Education vagy a Quacquarelli Symonds világranglistáinak első 250 helyén szereplő egyetemek egyikén vesznek részt egy–hat hónapos részképzésen, elsősorban a természettudományokhoz, technológiához, informatikához és matematikához kapcsolódó tudományágakban.</w:t>
      </w:r>
    </w:p>
    <w:p>
      <w:pPr/>
      <w:r>
        <w:rPr/>
        <w:t xml:space="preserve">Mészáros Márta felhívta a figyelmet arra, hogy a 2025–2026-ös tanévre március 16-ig nyújthatók be a pályázatok ITT. Egészen májusig lehetőség van ugyanakkor arra is, hogy a hallgatók még a mostani félévben megvalósuló rövid távú mobilitásra pályázzanak, és szakmai programokon, gyakorlatokon bővítsék ismereteiket.</w:t>
      </w:r>
    </w:p>
    <w:p>
      <w:pPr/>
      <w:r>
        <w:rPr/>
        <w:t xml:space="preserve">Ennek segítségével utazik március 17-én öt napra Csehországba csaknem 30, technológiai tervezés és gépészeti automatizálás specializációra, járműmérnök szakra, illetve doktori iskolába járó hallgató. Dr. Szalai Szabolcs, a Járműgyártás és Technológia Tanszék, egyúttal a csoport vezetője elmondta: a Brnótól északra lévő Šumperkben működő, forgácsolólapkákat gyártó Dormer Pramet céget és partnereit látogatják meg, ahol a fiatalok bevonatolási, szerszámgyártási és méréstechnikai technológiákkal ismerkednek. Hozzátette: mindez jelentősen hozzá fog járulni szakmai fejlődésükhöz.</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50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Széchenyi István Egyetem
                <w:br/>
                <w:br/>
                Kajdy Konrád (jobbról a második) számos új kapcsolatra tett szert a Csungang Egyetem nemzetközi környezetében.
              </w:t>
            </w:r>
          </w:p>
        </w:tc>
      </w:tr>
      <w:tr>
        <w:trPr>
          <w:trHeight w:val="1000" w:hRule="atLeast"/>
        </w:trPr>
        <w:tc>
          <w:tcPr>
            <w:vAlign w:val="top"/>
            <w:noWrap/>
          </w:tcPr>
          <w:p>
            <w:pPr>
              <w:jc w:val="center"/>
            </w:pPr>
            <w:r>
              <w:pict>
                <v:shape type="#_x0000_t75" stroked="f" style="width:200pt; height:140.6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Széchenyi István Egyetem
                <w:br/>
                <w:br/>
                Ligeti Virág (a felvétel jobb szélén) Mons Klint mészkőszirtjeihez is eljutott szaktársaival.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https://hellosajto.hu/19964/a-vilag-tobb-mint-40-orszagaba-utazhatnak-a-pannonia-osztondij-reven-a-szechenyi-istvan-egyetem-hallgatoi/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2025-03-07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ABAD5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2025-03-07T11:34:24+00:00</dcterms:created>
  <dcterms:modified xsi:type="dcterms:W3CDTF">2025-03-07T11:34:24+00:00</dcterms:modified>
</cp:coreProperties>
</file>

<file path=docProps/custom.xml><?xml version="1.0" encoding="utf-8"?>
<Properties xmlns="http://schemas.openxmlformats.org/officeDocument/2006/custom-properties" xmlns:vt="http://schemas.openxmlformats.org/officeDocument/2006/docPropsVTypes"/>
</file>