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Frissesség, kíváncsiság és tradíció: megújult a Corvinus arculata</w:t>
      </w:r>
      <w:bookmarkEnd w:id="0"/>
    </w:p>
    <w:p>
      <w:pPr/>
      <w:r>
        <w:rPr/>
        <w:t xml:space="preserve">Erősödő nemzetközi szerepének támogatására, az egyetemi közösség széles körű bevonásával megújította arculatát a Budapesti Corvinus Egyetem. A megtartott logó mellett az új arculati színek a frissesség, kezdeményezés, kíváncsiság értékeit hangolják össze a tudás és tradíció értékeivel, egy új designelem pedig felidézi az egyetem ikonikus építészeti adottságait is. </w:t>
      </w:r>
    </w:p>
    <w:p>
      <w:pPr/>
      <w:r>
        <w:rPr/>
        <w:t xml:space="preserve">A kezdeményezés és tradíció értékeit összehangoló vizuális megjelenés támogatja az egyetem törekvéseit egy látványosabb jelenlétre mind a hazai, mind a nemzetközi felsőoktatási közegben. Az új vizuális identitás nem cserélte le, csak egyszerűsítette a logót.  Az arculat új elemét, a stilizált árkádot az egyetem főépületének otthont adó neoreneszánsz Fővámpalota építészeti megoldásai ihlették. Az átgondolt márkaidentitás új fotóstílust és az arculatos kreatív alkalmazások készletét is tartalmazza, amelyről bemutató videó is készült. A Corvinus Egyetem új arculatát egy külföldi felsőoktatási referenciákkal is rendelkező, elismert nemzetközi grafikai ügynökség készítette </w:t>
      </w:r>
    </w:p>
    <w:p>
      <w:pPr/>
      <w:r>
        <w:rPr/>
        <w:t xml:space="preserve">Az egyetem az arculatot a Corvinus közösségének bevonásával újította meg: workshopok, diákszervezeti egyeztetések segítségével, emellett az egyetemi polgárok minden rétegét képviselő szenátus is véleményezte. Az újratervezés 2024 őszén indult egy workshoppal, amelyen az egyetem minden fontosabb célcsoportjának képviselői részt vettek: magyar és nemzetközi oktatók, kutatók, magyar és nemzetközi hallgatók, alumnik és több egyetemi vezető. A terveket decemberben a hallgatói önkormányzat, a diákszervezetek képviselői, a Szenátus és az egyetem közép- és felsővezetői, a fenntartó képviselői is megtekintették és elmondták benyomásaikat, amelyek alapján a végleges arculat kialakult.  </w:t>
      </w:r>
    </w:p>
    <w:p>
      <w:pPr/>
      <w:r>
        <w:rPr/>
        <w:t xml:space="preserve">Az arculati kézikönyv ezen a linken érhető el. </w:t>
      </w:r>
    </w:p>
    <w:p>
      <w:pPr/>
      <w:r>
        <w:rPr/>
        <w:t xml:space="preserve">A visszajelzések kiemelten fontosak számunkra, ezért továbbra is várjuk a Corvinus közösségének – hallgatóknak, oktatóknak és munkatársaknak – véleményét az új arculatról egy erre szolgáló űrlapon keresztül. Tudomásunkra jutott, hogy névtelen petíció indult az arculat ellen, amely mögött állítólag a Corvinus közösségének tagjai állnak. Hiszünk a nyílt, transzparens és őszinte párbeszédben, mert ez teremti meg a valódi előrelépés lehetőségét – az anonim platformok azonban nem ezt támogatják.  A Corvinust felkeresők már többféle felületen és formában találkozhatnak az egyetem öt év után megújult arculatának elemeivel. A letisztultabb logóval, az élénkebb színekkel, a fotókat és kreatívokat kiegészítő ívvel, és a kiegészítő kreatív felületeken, arculatos ajándéktárgyakon megjelenő új, kitárt szárnyú hollóval. Az egyetem weboldala, az uni-corvinus.hu is megújult.</w:t>
      </w:r>
    </w:p>
    <w:p>
      <w:pPr/>
      <w:r>
        <w:rPr/>
        <w:t xml:space="preserve">https://www.youtube.com/watch?v=YZZd-Yhbmww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press@uni-corvinus.hu</w:t>
      </w:r>
    </w:p>
    <w:p>
      <w:pPr/>
      <w:r>
        <w:rPr/>
        <w:t xml:space="preserve">Eredeti tartalom: Budapesti Corvinus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https://hellosajto.hu/?p=19500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2025-02-22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Budapesti Corvinus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22EE3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2025-02-21T20:38:44+00:00</dcterms:created>
  <dcterms:modified xsi:type="dcterms:W3CDTF">2025-02-21T20:38:44+00:00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