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Rekordszintet közelít az új lakások iránti kereslet, az árak is csúcsokat döntenek</w:t>
      </w:r>
      <w:bookmarkEnd w:id="0"/>
    </w:p>
    <w:p>
      <w:pPr/>
      <w:r>
        <w:rPr/>
        <w:t xml:space="preserve">A lakáspiacon az év elején látható élénkülésben főszerepet kaptak az új építésű ingatlanok és a rájuk vadászó befektetők. A kereslet januárban 73 százalékkal nőtt éves összevetésben, a havi 12 ezer telefonos érdeklődés pedig a korábbi rekordokat közelíti. </w:t>
      </w:r>
    </w:p>
    <w:p>
      <w:pPr/>
      <w:r>
        <w:rPr/>
        <w:t xml:space="preserve">Budapesten az eladó új lakóingatlanok átlagos négyzetméterára meghaladja a 1,5 millió forintot. A vármegyeszékhelyeken ugyanez 950 ezer forint. A Pest vármegyei új építésű házaknál és lakásoknál pedig 908 ezer forint az átlag. </w:t>
      </w:r>
    </w:p>
    <w:p>
      <w:pPr/>
      <w:r>
        <w:rPr/>
        <w:t xml:space="preserve">A fővárosban mindössze két kerületben marad 1 millió forint alatt az új lakások átlagos négyzetméterára. A budai belső kerületekben viszont az átlagos négyzetméterárak már meghaladják a 2,6 millió forintot. </w:t>
      </w:r>
    </w:p>
    <w:p>
      <w:pPr/>
      <w:r>
        <w:rPr/>
        <w:t xml:space="preserve">Az új lakások áremelkedése előrevetíti a használt lakások drágulását is. Budapesten az újszerű ingatlanok négyzetméterára már 1,48 millió forintra nőtt, ami 16-24 százalékos drágulásnak felel meg az elmúlt egy-két évben.</w:t>
      </w:r>
    </w:p>
    <w:p>
      <w:pPr/>
      <w:r>
        <w:rPr/>
        <w:t xml:space="preserve">Az év eleji lakáspiaci fellendülésben kiemelt szerepet játszott az új építésű lakások iránti kirobbanó kereslet – derül ki az ingatlan.com legfrissebb, saját adatokon alapuló elemzéséből. Míg az eladó használt lakásoknál és házaknál éves szinten 3 százalékkal nőtt a kereslet januárban, addig az új építésűeknél 73 százalékkal több telefonos érdeklődést mért az ingatlan.com.</w:t>
      </w:r>
    </w:p>
    <w:p>
      <w:pPr/>
      <w:r>
        <w:rPr/>
        <w:t xml:space="preserve">A kereslet óriási, de még több új lakásra volna szükség</w:t>
      </w:r>
    </w:p>
    <w:p>
      <w:pPr/>
      <w:r>
        <w:rPr/>
        <w:t xml:space="preserve">„Elsősorban a befektetési célú vásárlók pörgették fel az új építésű lakóingatlanok iránti keresletet, amely ötéves rekordszintet közelít. Különösen Budapesten figyelhető meg kiugró érdeklődés, a fővárosban a 2022 januári csúcsidőszakot is meghaladta a kereslet, amikor a zöldhitel-program, valamint a koronavírus-járvány utáni kilábalás adott lendületet ennek a szegmensnek” – értékelte a jelenlegi helyzetet Balogh László, az ingatlan.com vezető gazdasági szakértője.</w:t>
      </w:r>
    </w:p>
    <w:p>
      <w:pPr/>
      <w:r>
        <w:rPr/>
        <w:t xml:space="preserve">Beszélt arról is, hogy a kereslet kiugró bővülése mellett a kínálat is bővült. Február közepén országszerte több mint 7 ezer új építésű ingatlant hirdetnek eladásra, két éves viszonylatban 10 százalékkal több piacra került új lakást jelent. Budapesten tavalyhoz képest 3 százalékkal, a két évvel ezelőtti szinthez képest pedig 15 százalékkal nőtt a kínálat. </w:t>
      </w:r>
    </w:p>
    <w:p>
      <w:pPr/>
      <w:r>
        <w:rPr/>
        <w:t xml:space="preserve">„Ennek ellenére a piac továbbra is keresleti maradt, vagyis a valódi verseny kialakulásához komolyabb kínálatra lenne szükség. Ezen segíthet az állami lakásépítési tőkeprogram, amelynek keretösszegét a napokban 200-ról 300 milliárd forintra emelték” – tette hozzá Balogh László. A szakértő kiemelte, hogy ebben a prémium kategóriának számító ingatlanpiaci szegmensben a kiemelkedően magas árak egyik legfőbb oka a viszonylag szűk kínálat.</w:t>
      </w:r>
    </w:p>
    <w:p>
      <w:pPr/>
      <w:r>
        <w:rPr/>
        <w:t xml:space="preserve">Árkörkép milliós négyzetméterárakkal számos vármegyeszékhelyen</w:t>
      </w:r>
    </w:p>
    <w:p>
      <w:pPr/>
      <w:r>
        <w:rPr/>
        <w:t xml:space="preserve">A fokozott kereslet természetesen az árak emelkedését is magával hozta. 2023-ban a csökkenő kereslet következtében a fővárosban az új építésű lakások négyzetméterárai még minimálisan visszaestek. 2024 második felére azonban ez a tendencia megfordult.</w:t>
      </w:r>
    </w:p>
    <w:p>
      <w:pPr/>
      <w:r>
        <w:rPr/>
        <w:t xml:space="preserve">A Budapesten eladó több mint 3 ezer új építésű lakóingatlan átlagos négyzetméterára meghaladja a 1,5 millió forintot. Mindössze két városrészben, a XVIII. és a XX: kerületben marad az 1 millió forintos szint alatt az átlagár. A legnagyobb újlakás-választékot nyújtó XI. és XIII. kerületben egyaránt 1,6 millió forint közelében jár az átlagos négyzetméterár. Budán az I., a II. és XII. kerületben pedig már több mint 2,6 millió forint feletti összeggel kell számolni négyzetméterenként. Pest vármegyében az új építésű ingatlanok esetében valamivel 900 ezer forint felett van az átlag.</w:t>
      </w:r>
    </w:p>
    <w:p>
      <w:pPr/>
      <w:r>
        <w:rPr/>
        <w:t xml:space="preserve">A vármegyeszékhelyeken összesen több mint ezer új lakóingatlan vár vevőre, mégpedig 950 ezer forintos átlagos négyzetméteráron. Szegeden, Debrecenben, Zalaegerszegen, Pécsen, Székesfehérváron és Egerben is már 1 millió forint feletti átlagos négyzetméterár a jellemző, egész pontosan 1,02-1,15 millió forintos értékek jellemzik ezeket a nagyvárosokat. A győri 970 ezer forintos átlagár hajszállal marad le az egymillió forintos lélektani határról, amiben a viszonylag bőséges kínálat is komoly szerepet játszik.</w:t>
      </w:r>
    </w:p>
    <w:p>
      <w:pPr/>
      <w:r>
        <w:rPr/>
        <w:t xml:space="preserve">Balogh László a következő időszakban várható trendekről szólva azt mondta, hogy az új lakások drágulása előrevetíti a használt lakások árának emelkedését. A jelenség már most is érzékelhető az újszerű lakóingatlanoknál, ezeknek az ára ugyanis a fővárosban már 1,48 millió forintot tesz ki négyzetméterenként. Ez egy év alatt 16 százalékos, két éves távon pedig 24 százalékos drágulást jelent.</w:t>
      </w:r>
    </w:p>
    <w:p>
      <w:pPr/>
      <w:r>
        <w:rPr/>
        <w:t xml:space="preserve">Az ingatlan.com szakértője elmondta, hogy az új lakások iránti érdeklődések száma még februárban is növekvő tendenciát mutat, de az államkötvény piacról érkező befektetői kereslet június végére lecsenghet. A keresleti nyomás enyhülése pedig a lakásdrágulás lassulását is elhozhatja 2025 második felében.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Balogh László, vezető gazdasági szakértő</w:t>
      </w:r>
    </w:p>
    <w:p>
      <w:pPr>
        <w:numPr>
          <w:ilvl w:val="0"/>
          <w:numId w:val="1"/>
        </w:numPr>
      </w:pPr>
      <w:r>
        <w:rPr/>
        <w:t xml:space="preserve">ingatlan.com</w:t>
      </w:r>
    </w:p>
    <w:p>
      <w:pPr>
        <w:numPr>
          <w:ilvl w:val="0"/>
          <w:numId w:val="1"/>
        </w:numPr>
      </w:pPr>
      <w:r>
        <w:rPr/>
        <w:t xml:space="preserve">balogh.laszlo@ingatlan.com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0.6038894575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ingatlan.com
                <w:br/>
                <w:br/>
                Budapesti új építésű lakások és házak átlagos négyzetméterárai.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0.6038894575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ingatlan.com
                <w:br/>
                <w:br/>
                Eladó új építésű lakások és házak átlagos négyzetméterára városok szerint.
              </w:t>
            </w:r>
          </w:p>
        </w:tc>
      </w:tr>
    </w:tbl>
    <w:p>
      <w:pPr/>
      <w:r>
        <w:rPr/>
        <w:t xml:space="preserve">Eredeti tartalom: ingatlan.com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https://hellosajto.hu/19424/rekordszintet-kozelit-az-uj-lakasok-iranti-kereslet-az-arak-is-csucsokat-dontenek/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ingatlan.com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677BB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2025-02-20T09:50:18+00:00</dcterms:created>
  <dcterms:modified xsi:type="dcterms:W3CDTF">2025-02-20T09:50:18+00:00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