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Kevesebb és zöldebb energiával is elérhető növekedés</w:t>
      </w:r>
      <w:bookmarkEnd w:id="0"/>
    </w:p>
    <w:p>
      <w:pPr/>
      <w:r>
        <w:rPr/>
        <w:t xml:space="preserve">Európa legfejlettebb országai úgy produkáltak számottevő gazdasági növekedést 2010 és 2019 között, hogy jelentősen csökkentették a hagyományos energiahordozók felhasználását és növelték a megújulók arányát – állapította meg egy, a Debreceni Egyetem Műszaki Karán készített tanulmány, amit a Gróf Tisza István Debreceni Egyetemért Alapítvány Publikációs Díjjal ismert el.</w:t>
      </w:r>
    </w:p>
    <w:p>
      <w:pPr/>
      <w:r>
        <w:rPr/>
        <w:t xml:space="preserve">A 2022 februárjában kitört orosz-ukrán háború nyomán Európában energiaválság bontakozott ki. Az Oroszországból Európába irányuló gáz- és olajszállítások a töredékükre estek vissza, ezen energiahordozók ára jelentősen emelkedett. Ez inspirálta 2023-ban Török Lászlót, a Debreceni Egyetem (DE) Műszaki Kar (MK) docensét arra, hogy áttekintse, miként alakult az európai energiapiac 2010 és 2019 között.  </w:t>
      </w:r>
    </w:p>
    <w:p>
      <w:pPr/>
      <w:r>
        <w:rPr/>
        <w:t xml:space="preserve">- A szóban forgó években az öreg kontinensen rég nem tapasztalt dinamikus gazdasági konjunktúra volt tapasztalható. Miközben a korábbi ilyen időszakokat az jellemezte, hogy minél több terméket, szolgáltatást állítottak elő, annál jobban nőtt az energiafelhasználás, a kutatás során arra jutottam, hogy ez akkor nagyon nem így zajlott. Miközben az egész EU-ban a GDP-gyarapodás elérte a 27 százalékot, addig az energiafelhasználás csaknem 7 százalékkal csökkent. Vagyis az Európai Unió gazdasága egyre hatékonyabban használta fel az energiahordozókat – magyarázta a szakember.</w:t>
      </w:r>
    </w:p>
    <w:p>
      <w:pPr/>
      <w:r>
        <w:rPr/>
        <w:t xml:space="preserve">A kutatás további részében Török László összehasonlította az Európai Unió egységnyi GDP előállításához szükséges energiafelhasználását az USA hasonló adatával. Kiderült, hogy az EU hatékonyabban hasznosította az energiát, mint az Egyesült Államok. A vizsgált időszakban ebben a tekintetben az Európai Unió 6-7 százalékkal volt hatékonyabb, mint Amerika.</w:t>
      </w:r>
    </w:p>
    <w:p>
      <w:pPr/>
      <w:r>
        <w:rPr/>
        <w:t xml:space="preserve">- Az Európai Unió vezetése korábban éppen azt a célt fogalmazta meg, hogy minél kevesebb fosszilis és minél több megújuló energia felhasználásával dolgozzanak az európai cégek, melyben jelentős előrelépés történt a vizsgált időszakban – foglalta össze tapasztalatait a Műszaki Menedzsment és Vállalkozási Tanszék docense.   Hangsúlyozta: az unió egyes tagállamait elemző részből az is világossá vált, hogy a megújuló energiák felhasználásában a legerősebb gazdaságú országok jártak élen, például Németország, Hollandia és Franciaország.</w:t>
      </w:r>
    </w:p>
    <w:p>
      <w:pPr/>
      <w:r>
        <w:rPr/>
        <w:t xml:space="preserve">A kutató az EU 27 tagállamát négy klaszterbe rendezte aszerint, hogy miként nőtt a gazdasági kibocsátás és az energiafelhasználás. Az első klaszterbe a leghatékonyabbak kerültek. Magyarországot hét másik tagálammal együtt abba a harmadik kalapba sorolta, ahol nőtt ugyan a gazdaság, de az energiafelhasználás érdemben nem csökkent.</w:t>
      </w:r>
    </w:p>
    <w:p>
      <w:pPr/>
      <w:r>
        <w:rPr/>
        <w:t xml:space="preserve">Török László az Európai Unió statisztikusai által kimunkált, úgynevezett PPS árral kalkulált. Ez úgy mutatja ki az egyes országok GDP-termelését, hogy az államok nemzeti valutái közötti árfolyam-különbözeteket kiszűri és ugyanígy jár el az egyes tagországok inflációjával is.</w:t>
      </w:r>
    </w:p>
    <w:p>
      <w:pPr/>
      <w:r>
        <w:rPr/>
        <w:t xml:space="preserve">- A cikk a beküldést követően többkörös bírálaton esett át egy igen magas impakt számmal rendelkező angol nyelvű nemzetközi tudományos folyóiratnál, a Heliyonnál. Amióta megjelent, más cikkekben az erre történő nemzetközi hivatkozások száma 16, ami nagyon jónak tekinthető – foglalta össze a fejleményeket a szakember. Az eredményeket a Gróf Tisza István Debreceni Egyetemért Alapítvány Publikációs Díjjal ismerte el.</w:t>
      </w:r>
    </w:p>
    <w:p>
      <w:pPr/>
      <w:r>
        <w:rPr/>
        <w:t xml:space="preserve">Török László azóta elkészült legújabb kutatásában azzal foglalkozik, milyen összefüggés mutatható ki az EU nyersanyag-felhasználása és gazdasági növekedése között.  </w:t>
      </w:r>
    </w:p>
    <w:p>
      <w:pPr/>
      <w:r>
        <w:rPr/>
        <w:t xml:space="preserve">A teljes cikk ide kattintva olvasható.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Debreceni Egyetem Rektori Hivatal Sajtóiroda</w:t>
      </w:r>
    </w:p>
    <w:p>
      <w:pPr>
        <w:numPr>
          <w:ilvl w:val="0"/>
          <w:numId w:val="1"/>
        </w:numPr>
      </w:pPr>
      <w:r>
        <w:rPr/>
        <w:t xml:space="preserve">+36 52 512 000 / 23251</w:t>
      </w:r>
    </w:p>
    <w:p>
      <w:pPr>
        <w:numPr>
          <w:ilvl w:val="0"/>
          <w:numId w:val="1"/>
        </w:numPr>
      </w:pPr>
      <w:r>
        <w:rPr/>
        <w:t xml:space="preserve">sajtoiroda@unideb.hu</w:t>
      </w:r>
    </w:p>
    <w:p>
      <w:pPr/>
      <w:r>
        <w:rPr/>
        <w:t xml:space="preserve">Eredeti tartalom: Debreceni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https://hellosajto.hu/?p=19330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Debreceni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5CA11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2025-02-17T19:22:00+00:00</dcterms:created>
  <dcterms:modified xsi:type="dcterms:W3CDTF">2025-02-17T19:22:00+00:00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