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Kerti tavak: a városi biodiverzitás rejtett gyöngyszemei</w:t>
      </w:r>
      <w:bookmarkEnd w:id="0"/>
    </w:p>
    <w:p>
      <w:pPr/>
      <w:r>
        <w:rPr/>
        <w:t xml:space="preserve">Az urbanizáció világszerte egyre gyorsabban alakítja át a tájképet, így a biológiai sokféleség globális csökkenésének egyik fő hajtóerejévé válik. Gyakran negatívan hat a biodiverzitásra azáltal, hogy szelektív környezetet hoz létre, amely a természetes élőhelyekkel összehasonlítva korlátozza a fajok sokféleségét a városokban. Ezért a városi kék-zöld infrastruktúrák működésének megértése és fejlesztése alapvető fontosságú. A kerti tavak olyan kisméretű, mégis jelentős víztestek, amelyek egyre gyakrabban fordulnak elő a városokban. Számos ökoszisztéma-szolgáltatást nyújtanak, például esztétikai élményt, szabályozzák a mikroklímát és élőhelyet biztosítanak díszfajok számára. A biológiai sokféleség fenntartásában betöltött szerepük azonban még mindig nagyrészt ismeretlen.</w:t>
      </w:r>
    </w:p>
    <w:p>
      <w:pPr/>
      <w:r>
        <w:rPr/>
        <w:t xml:space="preserve">A HUN-REN Ökológiai Kutatóközpont kutatói által nemrégiben indított közösségi kutatás ún. citizen science program a MyPond – Az én kistavam, a kerti tavakban rejlő lehetőségekre világít rá a városi biodiverzitás megőrzésében betöltött kulcsszerepük szempontjából. Az online felmérést több mint 800 kerti tó tulajdonos töltötte ki, ami feltárta, hogy ezek a kis víztestek hogyan támogatják különböző állatcsoportok előfordulását, mint a kétéltűek és ebihalaik, a szitakötők és a madarak. A kutatás során a kerti tavak különböző jellemzőit, kezelési gyakorlatait és az urbanizáció mértékének hatását is vizsgálták, arra keresve a választ, hogy ezen tényezők milyen szerepet játszanak a természetes élővilág fenntartásában.</w:t>
      </w:r>
    </w:p>
    <w:p>
      <w:pPr/>
      <w:r>
        <w:rPr/>
        <w:t xml:space="preserve">„Eredményeink azt mutatták, hogy a kerti tavak olyan kulcsfontosságú jellemzői, mint a tó kora, mérete, a vízi és a parti növények jelenléte mind erősen hat a vizsgált állatok előfordulására. A kétéltűek, az ebihalak, a szitakötők és a madarak kisebb valószínűséggel fordultak elő az újonnan létrehozott (0-1 éves) tavakban, ami a búvó- és szaporodó helyeket kínáló növényzet és üledék hiányával magyarázható. A vízi növényzet pozitív összefüggést mutatott az ebihalak, a szitakötők és a madarak jelenlétével, ami a vízi növényzet élőhelyet strukturáló és biológiai sokféleséget elősegítő szerepére utal. Ezzel szemben az algaölő szerek használata negatívan befolyásolta a kétéltűek és ebihalaik jelenlétét. Az erősen városiasodott területeken lévő tavakban kevesebb felnőtt kétéltűt és ebihalat észleltek, viszont az ilyen típusú tavakat több szitakötő és madár látogatta. Összességében a kerti tavak a városi élővilág számára létfontosságú menedékhelyet jelentenek, amit az is mutat, hogy országszerte 13 kétéltűfaj jelenlétét észlelték. A városokban kiemelkedően fontos másodlagos élőhelyeket biztosítanak a kerti tavak.” – magyarázza Dr. Márton Zsuzsanna, a tanulmány első szerzője.</w:t>
      </w:r>
    </w:p>
    <w:p>
      <w:pPr/>
      <w:r>
        <w:rPr/>
        <w:t xml:space="preserve">A tanulmány érdeme az is, hogy rávilágít a kerti tavak ökológiai jelentőségére és hasznos gyakorlati információt nyújt a városi biológiai sokféleség megőrzéséhez, valamint átgondolt tókezelésre és tervezésre ösztönzi a tótulajdonosokat a kerti tavak előnyeinek maximalizálása érdekében.</w:t>
      </w:r>
    </w:p>
    <w:p>
      <w:pPr/>
      <w:r>
        <w:rPr/>
        <w:t xml:space="preserve">„Tanulmányunk azt mutatja, hogy a közösségi tudomány – citizen science hatékony eszköz lehet a várostervezésben, mivel hozzájárulhat a városi biodiverzitással kapcsolatos értékes adatok gyűjtéséhez és hatékonyabb természetvédelmi intézkedések kidolgozásához. Segítheti a várostervezést a vízi biodiverzitás szempontjából különösen gazdag területek, vagy az olyan kulcsfontosságú csoportok, mint a kétéltűek védelme szempontjából kritikus területek beazonosításával a városi környezetben. A kerti tavak ún. „lépőkövek”-ként is működhetnek, összekötve a tájban a különböző vízi élőhelyeket. Emellett a résztvevőkben tudatosabbá válhatnak a környezeti kérdések és az abban betöltött szerepük, ami a kék-zöld infrastruktúra fejlesztésében való aktívabb szerepvállaláshoz vezethet.” – foglalja össze Dr. Horváth Zsófia, a tanulmány vezető szerzője, a HUN-REN Ökológiai Kutatóközpont Vízi Ökológiai Intézet Biodiverzitás és Metaközösségi Ökológia Kutatócsoportjának vezetője.</w:t>
      </w:r>
    </w:p>
    <w:p>
      <w:pPr/>
      <w:r>
        <w:rPr/>
        <w:t xml:space="preserve">Kapcsolódó link:Zsuzsanna MÁRTON, Barbara BARTA, Csaba F. VAD, Beáta SZABÓ, Andrew J. HAMER, Vivien KARDOS, Csilla LASKAI, Ádám FIERPASZ, Zsófia HORVÁTH, Effects of urbanisation, habitat characteristics, and management on garden pond biodiversity: Findings from a large-scale citizen science survey, Landscape and Urban Planning, Volume 257, 2025</w:t>
      </w:r>
    </w:p>
    <w:p>
      <w:pPr/>
      <w:r>
        <w:rPr/>
        <w:t xml:space="preserve">Sajtókapcsolat:</w:t>
      </w:r>
    </w:p>
    <w:p>
      <w:pPr>
        <w:numPr>
          <w:ilvl w:val="0"/>
          <w:numId w:val="1"/>
        </w:numPr>
      </w:pPr>
      <w:r>
        <w:rPr/>
        <w:t xml:space="preserve">Draskóczy Eszter, kommunikációs vezető</w:t>
      </w:r>
    </w:p>
    <w:p>
      <w:pPr>
        <w:numPr>
          <w:ilvl w:val="0"/>
          <w:numId w:val="1"/>
        </w:numPr>
      </w:pPr>
      <w:r>
        <w:rPr/>
        <w:t xml:space="preserve">draskoczy.eszter@ecolres.hu</w:t>
      </w:r>
    </w:p>
    <w:p>
      <w:pPr/>
      <w:r>
        <w:rPr/>
        <w:t xml:space="preserve">Eredeti tartalom: Ökológiai Kutatóközpont</w:t>
      </w:r>
    </w:p>
    <w:p>
      <w:pPr/>
      <w:r>
        <w:rPr/>
        <w:t xml:space="preserve">Továbbította: Helló Sajtó! Üzleti Sajtószolgálat</w:t>
      </w:r>
    </w:p>
    <w:p>
      <w:pPr/>
      <w:r>
        <w:rPr/>
        <w:t xml:space="preserve">
          Ez a sajtóközlemény a következő linken érhető el:
          <w:br/>
          https://hellosajto.hu/?p=18622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Ökológiai Kutatóközpont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903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2025-01-24T19:41:48+00:00</dcterms:created>
  <dcterms:modified xsi:type="dcterms:W3CDTF">2025-01-24T19:41:48+00:00</dcterms:modified>
</cp:coreProperties>
</file>

<file path=docProps/custom.xml><?xml version="1.0" encoding="utf-8"?>
<Properties xmlns="http://schemas.openxmlformats.org/officeDocument/2006/custom-properties" xmlns:vt="http://schemas.openxmlformats.org/officeDocument/2006/docPropsVTypes"/>
</file>