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2025-ben is Top Employer minősítést kapott a Yettel</w:t>
      </w:r>
      <w:bookmarkEnd w:id="0"/>
    </w:p>
    <w:p>
      <w:pPr/>
      <w:r>
        <w:rPr/>
        <w:t xml:space="preserve">Független nemzetközi intézet ítélte oda a minősítést a telekommunikációs vállalatnak</w:t>
      </w:r>
    </w:p>
    <w:p>
      <w:pPr/>
      <w:r>
        <w:rPr/>
        <w:t xml:space="preserve">Sorozatban a második alkalommal szerepel a mobilszolgáltató a legjobb hazai munkáltatók listáján. Idén 20 hazai cég szerezte meg a független nemzetközi intézet, a TOP Employers Institute minősítését.</w:t>
      </w:r>
    </w:p>
    <w:p>
      <w:pPr/>
      <w:r>
        <w:rPr/>
        <w:t xml:space="preserve">A tavalyi évet követően 2025-ben isa legjobb magyarországi munkáltatók közé került a Yettel a független nemzetközi intézet, a Top Employers Insitute auditja alapján, mely egy kiemelkedő munkáltatói gyakorlatokat tanúsító globális intézmény. Programja révén lehetővé teszi a vállalatok számára, hogy a legkülönbözőbb területeken értékeljék, és javítsák a munkavállalói környezetet. Segít megismertetni a jó gyakorlatokat, miközben a sikeresen pályázó szervezetek hitelesített, minősített és elismert munkáltatókká válhatnak. A cégcsoportban a hazai vállalaton kívül a bolgár Yettel is megszerezte a minősítést. Magyarországról idén összesen 20 cég került a listára.</w:t>
      </w:r>
    </w:p>
    <w:p>
      <w:pPr/>
      <w:r>
        <w:rPr/>
        <w:t xml:space="preserve">„Nagyon büszkék vagyunk rá, hogy idén is megszereztük a legjobb munkáltatóknak járó címet, mert ez visszaigazolja, hogy jó úton járunk a generációkon átívelő inspiráló munkahellyé válás útján, és hogy mindaz, amit a kollégákért teszünk, valódi hatással bír, és ez nemzetközi mezőnyben is elismerést szerez” – mondta el Szalai Enikő, a Yettel HR vezérigazgató-helyettese. „Elkötelezettek vagyunk abban, hogy hosszú távon is életben tartsuk a jól működő gyakorlatainkat, és figyelembe vegyük a fiatalabb generációval érkező új igényeket is, ezeket összhangba hozzuk a vállalaton belül” – tette hozzá.</w:t>
      </w:r>
    </w:p>
    <w:p>
      <w:pPr/>
      <w:r>
        <w:rPr/>
        <w:t xml:space="preserve">A vállalat 2025-ben igyekszik a még fejlesztendő területekre fektetni a hangsúlyt: külön fókuszt kap idén a szervezeti kultúra további finomhangolása, a munkáltatói márka építése és a kiválasztási folyamat erősítése.</w:t>
      </w:r>
    </w:p>
    <w:p>
      <w:pPr/>
      <w:r>
        <w:rPr/>
        <w:t xml:space="preserve">A Yettelnél különösen büszkék a kollégáknak biztosított kiemelkedő juttatási csomagra és a munkavállalói életciklus tudatos támogatására és követésére. Évek óta sikeres az apasági szabadság, amelynek keretében a törvényileg biztosított 5 napon felül további 4 hetes fizetett távollétet igényelhetnek azok, akiknek partnere gyermekvállalás miatt szülési szabadságra megy, valamint a nagyszülői szabadság, amelynek keretében a vállalatnál 5 nap fizetett szabadság jár azon munkavállalóknak, akiknek unokájuk született. A cégnél minden kollégának alanyi jogon jár élet-, betegség- és balesetbiztosítás, valamint magánegészségügyi szolgáltatás, és évek óta jól működik az a program, amely minden munkavállalónak díjmentesen elérhető szakmai tanácsadást nyújt jogi, pénzügyi, egészségügyi és életmódbeli, vagy akár lelki, magánéleti problémák esetében. A koronavírus járvány idején hozta létre és azóta is működteti a vállalat a Szolidaritási Alapot, amelynek célja, hogy azokat a kollégákat segítse, akiknek váratlan és nehéz pénzügyi helyzettel kell szembenézniük.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https://hellosajto.hu/18578/2025-ben-is-top-employer-minositest-kapott-a-yettel/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635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2025-01-23T09:30:54+00:00</dcterms:created>
  <dcterms:modified xsi:type="dcterms:W3CDTF">2025-01-23T09:30:54+00:00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