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Jelentős sikereket értek el a Széchenyi István Egyetem adattudományi szakkollégiumának hallgatói</w:t>
      </w:r>
      <w:bookmarkEnd w:id="0"/>
    </w:p>
    <w:p>
      <w:pPr/>
      <w:r>
        <w:rPr/>
        <w:t xml:space="preserve">A győri Széchenyi István Egyetem Széll Kálmán Közgazdasági Adattudományi Szakkollégiuma három éve építi azt a tudományos fórumot, amely egyszerre kínál inspiráló, értékes kapcsolati hálót, mély tudást és korlátlan lehetőségeket a hallgatóknak. A tehetséggondozó közösség tagjai az elmúlt esztendőben jelentős eredményeket értek el: kiváló helyezéseket szereztek a Tudományos Diákköri Konferencián (TDK), kutatásaikat pedig publikációkban ismertették.</w:t>
      </w:r>
    </w:p>
    <w:p>
      <w:pPr/>
      <w:r>
        <w:rPr/>
        <w:t xml:space="preserve">A Széchenyi István Egyetem Széll Kálmán Közgazdasági Adattudományi Szakkollégiumának különlegessége, hogy angol nyelvű, ami nemcsak a nyelvi készségeket fejleszti, hanem nemzetközi perspektívát is biztosít a tagok számára. „A hallgatók így könnyebben kapcsolódhatnak be nemzetközi kutatási projektekbe, magabiztosan vehetnek részt nemzetközi konferenciákon és publikálhatnak rangos nemzetközi tudományos folyóiratokban. Ez hatalmas előnyt jelent a későbbi szakmai és akadémiai karrierjük során” – fogalmazott dr. Buics László, a szakkollégium programigazgatója.</w:t>
      </w:r>
    </w:p>
    <w:p>
      <w:pPr/>
      <w:r>
        <w:rPr/>
        <w:t xml:space="preserve">Hozzátette, az évről évre gyarapodó nemzetközi közösség lehetőséget kínál arra, hogy magyar és külföldi hallgatók együtt dolgozzanak különféle kutatási projekteken, megosszák egymással tapasztalataikat, és közösen találjanak innovatív megoldásokat a gazdaság és az adattudomány kihívásaira. A sokszínű környezet nemcsak a tudományos munkát gazdagítja, hanem kulturális nyitottságra, együttműködésre és széles látókörű gondolkodásra ösztönzi a tagokat. Kiemelte, a szakkollégium a személyes fejlődést kutatásmódszertani előadásokkal, készségfejlesztő tréningekkel, idegen nyelvi kurzusokkal és mentorprogramokkal is segíti.</w:t>
      </w:r>
    </w:p>
    <w:p>
      <w:pPr/>
      <w:r>
        <w:rPr/>
        <w:t xml:space="preserve">A tagok az elmúlt évben jelentős eredményeket értek el: 59 intézményi és országos TDK-szereplés, 25 magyar és 37 angol nyelvű dolgozat, 35 díj – 11 első, tíz második, három harmadik helyezés és 11 különdíj – fémjelzi tevékenységüket. Emellett 24 konferencia-előadást tartottak, nyolc konferencia-tanulmányt publikáltak, köztük két Scopus-indexált tanulmányt, valamint négy A kategóriás, tíz Q3-as, öt Q2-es és két Q1-es tudományos cikket jegyeztek.</w:t>
      </w:r>
    </w:p>
    <w:p>
      <w:pPr/>
      <w:r>
        <w:rPr/>
        <w:t xml:space="preserve">„A szakkollégium mottójában az áll: Smart Network, Deep Knowledge, Infinite Opportunities. Mindez arra utal, hogy mindenkit várunk, aki mélyebb tudást szerezne, új lehetőségeket fedezne fel, és értékes kapcsolatokat építene. Az alap- és mesterszakosok számára egyaránt lehetőséget kínálunk arra, hogy izgalmas kutatásokban vegyenek részt, nemzetközi konferenciákon szerepeljenek, és tudományos publikációkkal járuljanak hozzá saját és közösségük sikereihez” – összegezte dr. Buics László. Hozzátette, a szakkollégium felkereshető e-mailben a szellkalman@sze.hu címen, honlapjukon, Facebookon és LinkedInen. A jelentkezési lap innen elérhető.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Miklós Balázs
                <w:br/>
                <w:br/>
                A szakkollégium a Széchenyi István Egyetem idei Tudományos Diákköri Konferenciáján részt vett magyar és nemzetközi tagjai.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https://hellosajto.hu/18573/jelentos-sikereket-ertek-el-a-szechenyi-istvan-egyetem-adattudomanyi-szakkollegiumanak-hallgatoi/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8FB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2025-01-23T08:49:25+00:00</dcterms:created>
  <dcterms:modified xsi:type="dcterms:W3CDTF">2025-01-23T08:49:25+00:00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