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Tájékoztatás a látogatási korlátozásról és tilalomról, valamint a kötelező maszkhasználat elrendeléséről</w:t>
      </w:r>
      <w:bookmarkEnd w:id="0"/>
    </w:p>
    <w:p>
      <w:pPr/>
      <w:r>
        <w:rPr/>
        <w:t xml:space="preserve">2025. január 2-án 12 órától a járványügyi helyzet miatt a Semmelweis Egyetem Klinikai Központjának betegellátó szervezeti egységeinél látogatási korlátozást és tilalmat, valamint kötelező maszkhasználatot rendeltek el.</w:t>
      </w:r>
    </w:p>
    <w:p>
      <w:pPr/>
      <w:r>
        <w:rPr/>
        <w:t xml:space="preserve">A 1/2025. (I.2.) számú Klinikai Központ elnöki utasítás a hazai járványügyi helyzet kedvezőtlenebbé válása miatt a Semmelweis Egyetem Klinikai Központjának betegellátó szervezeti egységeinek területén a betegek, látogatók és dolgozók egészségének védelme érdekében látogatási korlátozást és tilalmat, valamint kötelező maszkhasználatot rendel el. Ennek értelmében az egyetem betegellátó egységeinél a jelentős számú légúti megbetegedés miatt tilos a betegek látogatása. A tilalom alól kivételt képeznek:</w:t>
      </w:r>
    </w:p>
    <w:p>
      <w:pPr/>
      <w:r>
        <w:rPr/>
        <w:t xml:space="preserve">az életveszélyes állapotú vagy életvégi ellátásban részesülő betegek hozzátartozója vagy hozzátartozói, előzetes klinikavezetői engedély alapján;</w:t>
      </w:r>
    </w:p>
    <w:p>
      <w:pPr/>
      <w:r>
        <w:rPr/>
        <w:t xml:space="preserve">a kiskorú betegek szülei vagy törvényes képviselői közül egy szülő, törvényes képviselő, aki folyamatosan a gyermek mellett tartózkodhat;</w:t>
      </w:r>
    </w:p>
    <w:p>
      <w:pPr/>
      <w:r>
        <w:rPr/>
        <w:t xml:space="preserve">a Neonatális Intenzív Centrumokban (NIC/PIC) fekvő újszülöttjét látogató édesanya, és aszülészeti részlegeken a vajúdás és szülés idején az apa;</w:t>
      </w:r>
    </w:p>
    <w:p>
      <w:pPr/>
      <w:r>
        <w:rPr/>
        <w:t xml:space="preserve">valamint egyéb, különleges esetek, a betegellátó szervezeti egység vezetőjének engedélyével.</w:t>
      </w:r>
    </w:p>
    <w:p>
      <w:pPr/>
      <w:r>
        <w:rPr/>
        <w:t xml:space="preserve">A rendelet értelmében kötelező az orrot és szájat eltakaró maszk a betegellátó szervezeti egységekben a betegellátási területeken és a várótermekben. Az előírás minden egészségügyi dolgozóra, betegre és látogatóra vonatkozik, kivéve a 6 év alattiakat és a mentálisan érintett betegeket. A maszkokat az intézmény területén a szabályoknak megfelelően kell használni, szükség esetén az intézmény biztosítja az egyszer használatos maszkokat.</w:t>
      </w:r>
    </w:p>
    <w:p>
      <w:pPr/>
      <w:r>
        <w:rPr/>
        <w:t xml:space="preserve">Emellett a rendelet felhívja a figyelmet a kézmosás és kézfertőtlenítés fontosságára is!</w:t>
      </w:r>
    </w:p>
    <w:p>
      <w:pPr/>
      <w:r>
        <w:rPr/>
        <w:t xml:space="preserve">Az előírás 2025. január 2-án 12 órakor lép hatályba és visszavonásig érvényes.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https://hellosajto.hu/18118/tajekoztatas-a-latogatasi-korlatozasrol-es-tilalomrol-valamint-a-kotelezo-maszkhasznalat-elrendeleserol/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3E7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2025-01-02T18:20:59+00:00</dcterms:created>
  <dcterms:modified xsi:type="dcterms:W3CDTF">2025-01-02T18:20:59+00:00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