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Illegális tevékenységek is szerepet játszhattak a madárinfluenza terjedésében</w:t>
      </w:r>
      <w:bookmarkEnd w:id="0"/>
    </w:p>
    <w:p>
      <w:pPr/>
      <w:r>
        <w:rPr/>
        <w:t xml:space="preserve">A zártan tartás elmulasztását, illegális tartást és baromfi, illetve baromfitermékek illegális árusítását is tapasztalta az állategészségügyi hatóság az ősz óta tartó madárinfluenza járvány során. A betegség gyors terjedésében ezek az illegális tevékenységek is jelentős szerepet játszhattak. A Nemzeti Élelmiszerlánc-biztonsági Hivatal (Nébih) és a területi hatóságok ahogy most, úgy a jövőben is minden hasonló esetet szigorúan szankcionál a magyar baromfiágazat védelme érdekében.</w:t>
      </w:r>
    </w:p>
    <w:p>
      <w:pPr/>
      <w:r>
        <w:rPr/>
        <w:t xml:space="preserve">2024 októberétől ismételt magas patogenitású madárinfluenza járvány van hazánkban. Kilenc vármegyében összesen 188 állományt érintett a betegség. A kitörések 88%-át a dél-alföldi régióban állapította meg a Nébih, ennek 82%-a a víziszárnyas, túlnyomó többségében a májhasznú állományokban fordult elő. </w:t>
      </w:r>
    </w:p>
    <w:p>
      <w:pPr/>
      <w:r>
        <w:rPr/>
        <w:t xml:space="preserve">Az ősz óta tartó járvány során az állategészségügyi hatóság olyan illegális tevékenységeket fedezett fel elsősorban a víziszárnyas állományokban, amelyek nagy valószínűséggel szerepet játszhattak a járvány terjedésében. Ezek között említhető például a baromfik kötelező zártan tartásának elmulasztása, valamint kereskedelmi állományok illegális tartása. A hatóság minden ilyen esetet szigorúan szankcionált: a kártalanításból való kizárás mellett élelmiszerlánc-felügyeleti bírság kiszabása is folyamatban van. Több esetben is felmerült a magánokirat hamisítás gyanúja a kártalanítási eljáráshoz benyújtott dokumentumok és számlák vonatkozásában. A hatóság minden ilyen ügyben feljelentést tett. Fény derült arra is, hogy a közösségi oldalakon illegálisan, az állategészségügyi hatóságot megkerülve árulnak baromfit, valamint baromfitermékeket, amely akár állat-és közegészségügyi kockázatot is jelenthet.</w:t>
      </w:r>
    </w:p>
    <w:p>
      <w:pPr/>
      <w:r>
        <w:rPr/>
        <w:t xml:space="preserve">Az illegális tevékenységek nemcsak a víziszárnyas ágazatot érintették, tojótyúk állomány kapcsán is szükség volt intézkedésre. A Nemzeti Adó- és Vámhivatal jelezte a területileg illetékes állategészségügyi hatóságnak, hogy az M5 autópálya tengelysúly mérő állomásán feltartóztattak egy szlovák rendszámú, Szlovákiába tartó járművet, amelyben kb. 5 tonna jelöletlen, kísérőiratok nélküli étkezési tojást szállítottak. A hatóság megállapította, hogy az étkezési tojás hazánk egy madárinfluenza miatt megfigyelési körzetté nyilvánított térségéből/területéről származott. A hatósági állatorvos elrendelte a tétel azonnali ártalmatlanítását, az illetékes járási hivatal eljárást indított a származási állomány tulajdonosával szemben, míg a központi hatóság értesítette az esetről a szlovák állategészségügyi hatóságot.</w:t>
      </w:r>
    </w:p>
    <w:p>
      <w:pPr/>
      <w:r>
        <w:rPr/>
        <w:t xml:space="preserve">A Nébih felhívja a baromfitartók figyelmét, hogy az illegális tevékenységek súlyos kockázatot jelenthetnek az állat-és közegészségügyre, ezért szigorú szankciókat vonnak maguk után. A lakosságot pedig arra kéri, hogy baromfit és baromfiterméket csak megbízható helyről vásároljanak. A közösségi oldalakon illegálisan árult baromfit és baromfiterméket ne vásárolják meg, valamint, ha ilyet látnak, jelentsék a területileg illetékes állategészségügyi hatóság vagy a Nébih felé (06-80/263-244, zoldszam@nebih.gov.hu).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https://hellosajto.hu/18037/illegalis-tevekenysegek-is-szerepet-jatszhattak-a-madarinfluenza-terjedeseben/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44307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2024-12-20T14:12:16+00:00</dcterms:created>
  <dcterms:modified xsi:type="dcterms:W3CDTF">2024-12-20T14:12:16+00:00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