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Megkezdődött a 3. Terminál építésének előkészítése</w:t>
      </w:r>
      <w:bookmarkEnd w:id="0"/>
    </w:p>
    <w:p>
      <w:pPr/>
      <w:r>
        <w:rPr/>
        <w:t xml:space="preserve">Októberben a Liszt Ferenc Nemzetközi Repülőtér utasforgalmi növekedése volt a legerősebb Európában, az év végére pedig az utasszám meghaladja a 17 millió főt. A repülőtér-üzemeltető a jövőben is robosztus emelkedésre számít ezen a téren, ezért a tulajdonosok és a vállalat vezetősége megkezdte a 3. Terminál építésének előkészítését, amely biztosítja az emelkedő utasforgalom magas minőségben történő kiszolgálását.</w:t>
      </w:r>
    </w:p>
    <w:p>
      <w:pPr/>
      <w:r>
        <w:rPr/>
        <w:t xml:space="preserve">2024-ben minden eddig hónap egyéni csúcsot döntött az utasszám tekintetében, októberre a Liszt Ferenc Nemzetközi repülőtér tízhavi forgalma meghaladta a teljes előző évi adatot, év végére pedig több mint 17 millió utas is megfordulhat a légikikötőben. A VINCI Airports kiváló légitársasági kapcsolatainak és a Budapest Airport járatfejlesztési munkájának eredményeképp a jövőben még több új, hosszú távú járat indulhat Budapestről. Ezen tényezők alapján, valamint Magyarország turisztikai vonzerejét figyelembe véve a tulajdonosok és a vezetőség 2030-ra 20 millió utas fogadását prognosztizálja, ezért idén megkezdődött az új 3. Terminál építésének előkészítése.</w:t>
      </w:r>
    </w:p>
    <w:p>
      <w:pPr/>
      <w:r>
        <w:rPr/>
        <w:t xml:space="preserve">„Az eddigi eredmények alapján már most látjuk, hogy az idei év végéig rekordszámú utast kezelünk a repülőtéren, ami nem meglepő, hiszen Budapest és Magyarország világszinten egyre nagyobb népszerűségre tesz szert, és évről évre egyre több turista érkezik ide” – mondta Francois Berisot, a Budapest Airport vezérigazgatója. Kiemelte: „Jelentős fejlesztésre van szükség, hogy az emelkedő utasforgalmat magas minőségben ki tudjuk szolgálni. A 3. Terminál tervezési, illetve egyes kapcsolódó kivitelezési munkálatai már folyamatban vannak, hamarosan kezdődhet megvalósítás is. A célok messzire mutatnak; magas minőségben egyre több utast kiszolgálni, folyamatosan bővülő infrastruktúrával.”</w:t>
      </w:r>
    </w:p>
    <w:p>
      <w:pPr/>
      <w:r>
        <w:rPr/>
        <w:t xml:space="preserve">Az új terminálhoz kapcsolódó egyik első munkavégzés az új forgalmi előtér kiépítéséhez szükséges földfeltöltési munkák kivitelezése. A jövőben megvalósítandó forgalmi előtérbővítés 12 légijármű egyidejű kiszolgálását teszi majd lehetővé, és egy jelentős előtérfejlesztés első fázisát képezi.</w:t>
      </w:r>
    </w:p>
    <w:p>
      <w:pPr/>
      <w:r>
        <w:rPr/>
        <w:t xml:space="preserve">A 3. Terminál fejlesztését és tervezését a fenntarthatósági szempontok figyelembevételével végzik, összhangban a Budapest Airport azon céljával, hogy a Repülőterek Nemzetközi Tanácsa által meghatározott határidőnél húsz évvel korábban, 2030-ra nullára csökkentse a repülőtér kibocsátását. A terminálfejlesztés minden eleme várhatóan nyolc éven belül megvalósul.</w:t>
      </w:r>
    </w:p>
    <w:p>
      <w:pPr/>
      <w:r>
        <w:rPr/>
        <w:t xml:space="preserve">A KPMG tanulmánya alapján a 3. Terminál megépítésével összefüggő beruházási és kivitelezési tevékenységek 2027-ig akár 63,9 milliárd forintnyi közvetett hozzáadott értéket is teremthetnek a beszállítói láncon keresztül, 6400 embernek adhatnak munkát, és a magyar családok jövedelméhez akár 23,4 milliárd forinttal járulhatnak hozzá.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Valentínyi Katalin, kommunikációs és kormányzati kapcsolatok vezérigazgató-helyettes</w:t>
      </w:r>
    </w:p>
    <w:p>
      <w:pPr>
        <w:numPr>
          <w:ilvl w:val="0"/>
          <w:numId w:val="1"/>
        </w:numPr>
      </w:pPr>
      <w:r>
        <w:rPr/>
        <w:t xml:space="preserve">Budapest Airport Zrt.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Lóga Máté, gazdaságstratégiáért, iparért, pénzügyi forrásokért és makrogazdasági elemzésért felelős államtitkár, a Budapest Airport Igazgatóságának elnöke és Francois Berisot, a Budapest Airport vezérigazgatója.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 Airport
                <w:br/>
                <w:br/>
                Lóga Máté, gazdaságstratégiáért, iparért, pénzügyi forrásokért és makrogazdasági elemzésért felelős államtitkár, a Budapest Airport Igazgatóságának elnöke és Francois Berisot, a Budapest Airport vezérigazgatója.
              </w:t>
            </w:r>
          </w:p>
        </w:tc>
      </w:tr>
    </w:tbl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https://hellosajto.hu/18030/megkezdodott-a-3-terminal-epitesenek-elokeszitese/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8BC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2024-12-20T13:50:55+00:00</dcterms:created>
  <dcterms:modified xsi:type="dcterms:W3CDTF">2024-12-20T13:50:55+00:00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