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Új rakétát fejleszt a BME Suborbitals</w:t>
      </w:r>
      <w:bookmarkEnd w:id="0"/>
    </w:p>
    <w:p>
      <w:pPr/>
      <w:r>
        <w:rPr/>
        <w:t xml:space="preserve">Az evosoft szoftverfejlesztő vállalat lesz a csapat partnere a projektben.</w:t>
      </w:r>
    </w:p>
    <w:p>
      <w:pPr/>
      <w:r>
        <w:rPr/>
        <w:t xml:space="preserve">Az evosoft is részt vesz a BME Suborbitals következő rakétájának fejlesztésében – derül ki a cég közleményéből. Az erről szóló megállapodást nemrég írta alá Fertő Emma, a csapat vezetője, Charaf Hassan, a Műegyetem rektora és Petényi István, az evosoft Hungary ügyvezető igazgatója.</w:t>
      </w:r>
    </w:p>
    <w:p>
      <w:pPr/>
      <w:r>
        <w:rPr/>
        <w:t xml:space="preserve">A BME Suborbitals rakétafejlesztéséhez nem csupán a hardveres részek előállításával járul hozzá a cég, hanem az informatikai szaktudással és nem utolsósorban a csapatok gördülékenyebb működésének érdekében az agilis fejlesztési módszertannal.</w:t>
      </w:r>
    </w:p>
    <w:p>
      <w:pPr/>
      <w:r>
        <w:rPr/>
        <w:t xml:space="preserve">„Ritka a BME és az evosoft együttműködéshez hasonló, komplex és ilyen mélységben az ipar szakmai kompetenciájára épülő partnerség. Az evosoft eltökélt a jövő mérnökgenerációjának fejlesztésében, és ehhez egyik legnagyobb értékét, a gyakorlati, szoftveres tudást forgatja vissza az oktatásba. Cégünk mindig is kiemelt partnerként kezelte a BME-t, nagy reményeket fűz a jövőbeni közös együttműködésekhez, k+f területen is” – mondta a csapat műhelyében tartott aláírási ceremónián Petényi István.</w:t>
      </w:r>
    </w:p>
    <w:p>
      <w:pPr/>
      <w:r>
        <w:rPr/>
        <w:t xml:space="preserve">Az egyetem és a vállalat stratégiai együttműködése évtizedekre nyúlik vissza. Az evosoft munkatársai az egyetem több karán is tartanak előadásokat, a cég székházában pedig laborgyakorlatokat. A hallgatók pályázhatnak evosoft-ösztöndíjra, és tervben van egy Prototyping elnevezésű, 3D- és modelltervezés kurzus indítása is.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Kommunikációs Igazgatóság</w:t>
      </w:r>
    </w:p>
    <w:p>
      <w:pPr>
        <w:numPr>
          <w:ilvl w:val="0"/>
          <w:numId w:val="1"/>
        </w:numPr>
      </w:pPr>
      <w:r>
        <w:rPr/>
        <w:t xml:space="preserve">+36 1 463 2250</w:t>
      </w:r>
    </w:p>
    <w:p>
      <w:pPr>
        <w:numPr>
          <w:ilvl w:val="0"/>
          <w:numId w:val="1"/>
        </w:numPr>
      </w:pPr>
      <w:r>
        <w:rPr/>
        <w:t xml:space="preserve">kommunikacio@bme.hu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4.2578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BME
                <w:br/>
                <w:br/>
              </w:t>
            </w:r>
          </w:p>
        </w:tc>
      </w:tr>
    </w:tbl>
    <w:p>
      <w:pPr/>
      <w:r>
        <w:rPr/>
        <w:t xml:space="preserve">Eredeti tartalom: Budapesti Műszaki és Gazdaságtudományi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https://hellosajto.hu/?p=17673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2024-12-12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Műszaki és Gazdaságtudományi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A1D85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2024-12-11T20:22:59+00:00</dcterms:created>
  <dcterms:modified xsi:type="dcterms:W3CDTF">2024-12-11T20:22:59+00:00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