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kkv-k tőzsdeképessé válását támogatja a Budapesti Értéktőzsde és az Erste Bank új megállapodása</w:t>
      </w:r>
      <w:bookmarkEnd w:id="0"/>
    </w:p>
    <w:p>
      <w:pPr/>
      <w:r>
        <w:rPr/>
        <w:t xml:space="preserve">A Budapesti Értéktőzsde Nyrt. és az ERSTE BANK HUNGARY ZRT. stratégiai együttműködési megállapodást írt alá, amelynek célja a középvállalatok versenyképességének növelése és tőkepiaci jelenlétének elősegítése. Az új partnerség keretében a BÉT és az Erste Bank közösen támogatja a hazai középvállalatok sikeres szereplését a tőkepiacon, amely hozzájárulhat a magyar gazdaság fenntartható növekedéséhez. A megállapodást a Budapesti Értéktőzsde részéről Végh Richárd vezérigazgató és Nagy Péter Gábor igazgató, az ERSTE BANK HUNGARY ZRT. részéről Cselovszki Róbert, az Erste vállalati és pénzügyi piacok üzletágért felelős vezérigazgató-helyettese, valamint Szerdahelyi Róbert Kis- és középvállalati igazgató írta alá.  </w:t>
      </w:r>
    </w:p>
    <w:p>
      <w:pPr/>
      <w:r>
        <w:rPr/>
        <w:t xml:space="preserve">A két gazdasági szereplő együttműködése révén a kis- és középvállalkozások olyan szakmai tudáshoz, pénzügyi forráshoz és üzleti tanácsadáshoz jutnak, amely megkönnyíti belépésüket a tőkepiacra, ahol tovább erősíthetik piaci pozíciójukat és gyorsíthatják növekedésüket.</w:t>
      </w:r>
    </w:p>
    <w:p>
      <w:pPr/>
      <w:r>
        <w:rPr/>
        <w:t xml:space="preserve">A BÉT és az Erste Bank stratégiai megállapodása gyakorlati ismereteket és szaktudást biztosító program elindítását is tervezi a középvállalatok számára, így segítve a tőkebevonáshoz és a tőzsdére lépéshez szükséges pénzügyi, jogi és operatív felkészülést. A kezdeményezés hiánypótló, hozzájárul a hosszú távú növekedéshez és a versenyképesség növeléséhez.</w:t>
      </w:r>
    </w:p>
    <w:p>
      <w:pPr/>
      <w:r>
        <w:rPr/>
        <w:t xml:space="preserve">"Az Erste Bank eddigi tapasztalatai és szakértelme garanciát jelentenek arra, hogy a programban résztvevő vállalatok sikeresen készüljenek fel a tőzsdére lépésre, majd a tőkepiaci helytállásra. A BÉT és az Erste Bank együttműködése érdemben hozzá fog járulni ahhoz, hogy a tőkepiacon szereplő, hazai vállalatok köre tovább bővüljön, akik a tőkepiaci források segítségével lehetőséget kapnak a szintlépéshez és további terveik megvalósításához." – mondta Végh Richárd, a Budapesti Értéktőzsde vezérigazgatója.</w:t>
      </w:r>
    </w:p>
    <w:p>
      <w:pPr/>
      <w:r>
        <w:rPr/>
        <w:t xml:space="preserve">"Az Erste évtizedek óta elkötelezett és meghatározó szereplője a hazai pénz- és tőkepiacnak, évek óta az egyik legnagyobb forgalmú befektetési szolgáltatók vagyunk a BÉT-en. Fontosnak tartjuk, hogy a lakossági- mellett a vállalati ügyfeleinknek is minél komplexebb szolgáltatást nyújtsunk – ezt a célt szolgálta a vállalati üzletágunk, valamint a pénz-, tőkepiacok és vagyonkezelési területeink összevonása 2023-ban. A BÉT-tel kötött együttműködés eredményeként a cégek finanszírozási lehetőségeit egy újabb opcióval egészíthetjük ki, segítve a vállalkozások piacra lépését" – tette hozzá Cselovszki Róbert, az Erste vállalati és pénzügyi piacok üzletágért felelős vezérigazgató-helyettese.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</w:tbl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https://hellosajto.hu/17060/a-kkv-k-tozsdekepesse-valasat-tamogatja-a-budapesti-ertektozsde-es-az-erste-bank-uj-megallapodasa/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409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2024-11-25T17:49:24+00:00</dcterms:created>
  <dcterms:modified xsi:type="dcterms:W3CDTF">2024-11-25T17:49:24+00:00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