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Illegális online szerencsejáték honlapokat tett elérhetetlenné a GVH és az SZTFH</w:t>
      </w:r>
      <w:bookmarkEnd w:id="0"/>
    </w:p>
    <w:p>
      <w:pPr/>
      <w:r>
        <w:rPr/>
        <w:t xml:space="preserve">Szorosan együttműködik a GVH és az SZTFH a magyar fogyasztók védelme érdekében</w:t>
      </w:r>
    </w:p>
    <w:p>
      <w:pPr/>
      <w:r>
        <w:rPr/>
        <w:t xml:space="preserve">Szigorúan fellép a Gazdasági Versenyhivatal (GVH) és a Szabályozott Tevékenységek Felügyeleti Hatósága (SZTFH) a magyar fogadókat átverő, illegális online szerencsejáték szervezők ellen. A két hatóság több jogsértő honlapot is letiltott, elérhetetlenné téve azokat. A GVH és az SZTFH arra hívja fel a fogadók figyelmét, hogy az online szerencsejátékok során legyenek mindig nagyon körültekintőek, csak Magyarországon bejegyzett, engedéllyel rendelkező szerencsejáték-szervezők szolgáltatásait vegyék igénybe, ugyanis könnyen átverések áldozatai lehetnek. </w:t>
      </w:r>
    </w:p>
    <w:p>
      <w:pPr/>
      <w:r>
        <w:rPr/>
        <w:t xml:space="preserve">Figyelem! A Magyarországon engedéllyel rendelkező szerencsejáték-szervezők listája az SZTFH honlapján ismerhető meg.</w:t>
      </w:r>
    </w:p>
    <w:p>
      <w:pPr/>
      <w:r>
        <w:rPr/>
        <w:t xml:space="preserve">A GVH 2024. márciusában zárta le eljárását a Lottoland fantázianevű online szerencsejáték szervezővel szemben. A Máltán bejegyzett, Deutsche Lotto- und Sportwetten Limited néven működő cég megtévesztette a fogyasztókat, amikor gyakorlatilag egy az egyben, vagy minimális névváltoztatással lemásolta a Szerencsejáték Zrt. egyes játékait és a honlapján úgy reklámozta játékait, hogy a fogadók azt gondolhatták, hogy a Szerencsejáték Zrt. szolgáltatásait veszik igénybe.</w:t>
      </w:r>
    </w:p>
    <w:p>
      <w:pPr/>
      <w:r>
        <w:rPr/>
        <w:t xml:space="preserve">A GVH Versenytanácsa tekintettel a jogsértés súlyára, több éves időtartamára, intenzitására, illetve a szerencsejáték-függőség miatt sérülékeny fogyasztói körre 345 millió forintos versenyfelügyeleti bírságot szabott ki a cégre. Az SZTFH élve a jogszabályan biztosított eszközével már 2023 szeptemberében egy évre letiltotta az érintett honlapot. A Szerencsejáték Zrt. a jogsértő gyakorlatok miatt pedig beperelte a Lottoland üzemeltetőjét és vele szemben jogerősen védjegybitorlási pert nyert.</w:t>
      </w:r>
    </w:p>
    <w:p>
      <w:pPr/>
      <w:r>
        <w:rPr/>
        <w:t xml:space="preserve">Mivel a máltai cég a versenyfelügyeleti eljárás alatt önként nem hagyott fel az EUROJACKPOT és az EUROJACKPOT GO játékok szervezésével, a GVH Versenytanácsa határozatában megtiltotta ezen játékok további szervezését, és arra is kötelezte a vállalkozást, hogy igazolja a GVH részére, hogy már nem szervezi tovább a játékokat. Mindemellett mivel a cég a kiszabott versenyfelügyeleti bírságot sem fizette meg határidőben, így a GVH 2024. április 12-én elrendelte a versenyfelügyeleti bírság és a teljesítés napjáig esedékes késedelmi pótlék végrehajtását.</w:t>
      </w:r>
    </w:p>
    <w:p>
      <w:pPr/>
      <w:r>
        <w:rPr/>
        <w:t xml:space="preserve">A GVH az előírt kötelezettségek betartásának október során lefolytatott ellenőrzése keretében megállapította, hogy a cég nem hagyott fel az illegális szerencsejáték-szervezéssel és továbbra is szervezte az EUROJACKPOT és az EUROJACKPOT GO játékokat. Az ellenőrzés során a GVH azt is feltárta, hogy a máltai vállalkozás időközben újabb weboldalakat is létrehozott, amelyeken szintén elérhetővé tette az EUROJACKPOT és az EUROJACKPOT GO játékokat.</w:t>
      </w:r>
    </w:p>
    <w:p>
      <w:pPr/>
      <w:r>
        <w:rPr/>
        <w:t xml:space="preserve">Tekintettel arra, hogy a vállalkozás önként nem tett eleget a GVH által előírt kötelezettségeinek és továbbra is folytatta a jogsértő tevékenységet, így a fogyasztók és a tisztességes, jogkövető vállalkozások védelme érdekében a GVH – élve a 2024. március 1-jétől hatályos, új jogkörével –végrehajtás keretében elrendelte mindazon weboldalak hozzáférhetetlenné tételét, letiltását, amelyeken a vállalkozás EUROJACKPOT és az EUROJACKPOT GO játékokat tovább szervezte. Mindemellett az SZTFH saját hatáskörben is elrendelte több, a Lottolandhez köthető honlap blokkolását.</w:t>
      </w:r>
    </w:p>
    <w:p>
      <w:pPr/>
      <w:r>
        <w:rPr/>
        <w:t xml:space="preserve">A GVH szorosan együttműködve az SZTFH-valfokozott figyelmet fordít a szerencsejátékok piacain folytatott megtévesztő kereskedelmi gyakorlatokra. Az ügy kapcsán a GVH és az SZTFH arra hívják fel a fogyasztók figyelmét, hogy amennyiben szerencsejáték szolgáltatásokat vesznek igénybe, minden esetben kiemelt figyelemmel járjanak el, csak Magyarországon engedéllyel rendelkező szerencsejáték-szolgáltatónál játsszanak és mindig részletesen tájékozódjanak a szolgáltatások feltételeiről, valamint felelősen kezeljék megtakarításaikat.</w:t>
      </w:r>
    </w:p>
    <w:p>
      <w:pPr/>
      <w:r>
        <w:rPr/>
        <w:t xml:space="preserve">Az ügy hivatali nyilvántartási száma: VJ/35/2022.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Horváth Bálint, kommunikációs vezető</w:t>
      </w:r>
    </w:p>
    <w:p>
      <w:pPr>
        <w:numPr>
          <w:ilvl w:val="0"/>
          <w:numId w:val="1"/>
        </w:numPr>
      </w:pPr>
      <w:r>
        <w:rPr/>
        <w:t xml:space="preserve">GVH Közszolgálati kommunikációs és Külkapcsolati Iroda</w:t>
      </w:r>
    </w:p>
    <w:p>
      <w:pPr>
        <w:numPr>
          <w:ilvl w:val="0"/>
          <w:numId w:val="1"/>
        </w:numPr>
      </w:pPr>
      <w:r>
        <w:rPr/>
        <w:t xml:space="preserve">+36 20 238 6939</w:t>
      </w:r>
    </w:p>
    <w:p>
      <w:pPr/>
      <w:r>
        <w:rPr/>
        <w:t xml:space="preserve">Eredeti tartalom: Gazdasági Versenyhivatal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https://hellosajto.hu/17015/illegalis-online-szerencsejatek-honlapokat-tett-elerhetetlenne-a-gvh-es-az-sztfh/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Gazdasági Versenyhivatal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1B50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2024-11-22T15:09:20+00:00</dcterms:created>
  <dcterms:modified xsi:type="dcterms:W3CDTF">2024-11-22T15:09:20+00:00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