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Idén befagyott a hőszigetelési piac, de tavasszal fellendülés jöhet</w:t>
      </w:r>
      <w:bookmarkEnd w:id="0"/>
    </w:p>
    <w:p>
      <w:pPr/>
      <w:r>
        <w:rPr/>
        <w:t xml:space="preserve">Az építőipar egyik fontos szegmense, a hőszigetelési piac olyan alacsony szintre esett vissza, amilyet legutóbb a 2008-as gazdasági válság idején tapasztaltunk. A kereslet zuhanását az építőipari beruházások visszaesése és a lakásépítések számának csökkenése tovább súlyosbította. A Mapei Kft. azonban optimista: a tavasz és a kormány által bevezetett jelentős enyhítések és újdonságok hatására általános javulás várható.</w:t>
      </w:r>
    </w:p>
    <w:p>
      <w:pPr/>
      <w:r>
        <w:rPr/>
        <w:t xml:space="preserve">A hőszigetelési piac mélypontjára az építőipar gyenge idei teljesítménye, valamint a magas alapanyagárak, a munkaerőhiány és a gazdasági bizonytalanság együttesen vezettek. A Központi Statisztikai Hivatal (KSH) adatai szerint az építőipar termelése jelentősen csökkent az előző év azonos időszakához képest. A lakásépítések számának visszaesése negatívan hatott a hőszigetelési anyagok iránti keresletre.</w:t>
      </w:r>
    </w:p>
    <w:p>
      <w:pPr/>
      <w:r>
        <w:rPr/>
        <w:t xml:space="preserve">A helyzetet súlyosbította, hogy az év elején sokan várták az új otthonfelújítási program bejelentését. Emiatt a kereslet bezuhant, mivel sokan, akik tehették, elhalasztották a szigetelési munkákat a pályázatra várva. A program indulásának csúszása és a bonyolult feltételek végül elbizonytalanították a lakosságot, így a várt élénkülés elmaradt.</w:t>
      </w:r>
    </w:p>
    <w:p>
      <w:pPr/>
      <w:r>
        <w:rPr/>
        <w:t xml:space="preserve">„Az idei évre változás nem várható: befagyott a piac. A rossz idő miatt ilyenkor már csak azok szigetelnek, akiknek muszáj. A kereslet elérte a mélypontot. Ennek ellenére bizakodóak vagyunk, tavasszal fellendülésre számítunk” – nyilatkozta Markovich Béla, a Mapei Kft. ügyvezetője.</w:t>
      </w:r>
    </w:p>
    <w:p>
      <w:pPr/>
      <w:r>
        <w:rPr/>
        <w:t xml:space="preserve">Enyhítések és újdonságok élénkíthetik a piacot</w:t>
      </w:r>
    </w:p>
    <w:p>
      <w:pPr/>
      <w:r>
        <w:rPr/>
        <w:t xml:space="preserve">A szakember szerint a kereslet élénkülését több kormányzati intézkedés is segítheti. Az otthonfelújítási program változásai vonzóbbá tehetik a felújítást a lakosság számára: enyhültek a személyes jogosultsági feltételek (lakcím határidő 2024. október 1.), bővült az ingatlanok köre (2007. január 1. előtt használatbavételi engedélyt kapott ingatlanok is jogosultak), és a jövedelmi viszonyokat nem veszik figyelembe, ami egyszerűsíti a pályázati folyamatot.</w:t>
      </w:r>
    </w:p>
    <w:p>
      <w:pPr/>
      <w:r>
        <w:rPr/>
        <w:t xml:space="preserve">A szállítói előfinanszírozás mértéke 50%-ra csökkent, már nincs szükség regisztrált kivitelezőkre. A mérnöki szolgáltatások az önerő részeként is elszámolhatók, az előkészítési és mérnöki költségek kerete emelkedett, a számlák egyértelmű elválasztása pedig növeli a pénzügyi átláthatóságot.</w:t>
      </w:r>
    </w:p>
    <w:p>
      <w:pPr/>
      <w:r>
        <w:rPr/>
        <w:t xml:space="preserve">Emellett a vidéki otthonfelújítási támogatás is hozzájárulhat a kereslet élénküléséhez. Az ötezer főnél kisebb településeken élő gyermekes családok jogosultak; a konstrukció megegyezik a 2021–2022-es programmal, és széles körű felújításokra igénybe vehető. A munkadíj és anyagköltségek 50%-ára, de legfeljebb hárommillió forintra igényelhető vissza nem térítendő támogatás, plusz hárommillió forint államilag támogatott hitel is elérhető. Fontos, hogy a korábbi programban részt vevők összesen hárommillió forint támogatást vehetnek igénybe.</w:t>
      </w:r>
    </w:p>
    <w:p>
      <w:pPr/>
      <w:r>
        <w:rPr/>
        <w:t xml:space="preserve">További lökést adhat az önkéntes nyugdíjpénztári megtakarítások adómentes lakáscélú felhasználása. Ez lehetővé teszi a pénztártagok számára, hogy megtakarításaikat lakásfelújítási és korszerűsítési célokra használják, például fűtéskorszerűsítésre, épület külső szigetelésére, nyílászárók cseréjére, tetőfelújításra, napelemes rendszer telepítésére, belső burkolatok cseréjére és akadálymentesítési munkákra.</w:t>
      </w:r>
    </w:p>
    <w:p>
      <w:pPr/>
      <w:r>
        <w:rPr/>
        <w:t xml:space="preserve">„Összességében ezek az intézkedések olyan hatást eredményezhetnek, amely már jövő tavasszal pozitív trendet indíthat el” – mondta Markovich Béla. Hangsúlyozta, hogy a lakosság megfelelő információk birtokában hozhat megalapozott döntéseket. </w:t>
      </w:r>
    </w:p>
    <w:p>
      <w:pPr/>
      <w:r>
        <w:rPr/>
        <w:t xml:space="preserve">Ennek érdekében a Mapei tájékoztató kampányokat indít, hogy segítse az építkezőket és a felújítókat a támogatási lehetőségek kihasználásában, valamint a várható keresletnövekedésre való felkészülésben.</w:t>
      </w:r>
    </w:p>
    <w:p>
      <w:pPr/>
      <w:r>
        <w:rPr/>
        <w:t xml:space="preserve">A jelenlegi stagnálást követően a piac újra lendületet vehet. A környezetbarát és energiahatékony megoldások iránti növekvő igény, valamint a kormányzati támogatások együttesen hozzájárulhatnak ahhoz, hogy a hőszigetelési piac tavasszal ismét virágzásnak induljon.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Fülöp Zoltán</w:t>
      </w:r>
    </w:p>
    <w:p>
      <w:pPr>
        <w:numPr>
          <w:ilvl w:val="0"/>
          <w:numId w:val="1"/>
        </w:numPr>
      </w:pPr>
      <w:r>
        <w:rPr/>
        <w:t xml:space="preserve">fulopzoli@hirnevugynokseg.hu</w:t>
      </w:r>
    </w:p>
    <w:p>
      <w:pPr/>
      <w:r>
        <w:rPr/>
        <w:t xml:space="preserve">Eredeti tartalom: Mapei Kft.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https://hellosajto.hu/16873/iden-befagyott-a-hoszigetelesi-piac-de-tavasszal-fellendules-johet/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2024-11-19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Mapei Kft.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E6BEB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2024-11-19T12:39:04+00:00</dcterms:created>
  <dcterms:modified xsi:type="dcterms:W3CDTF">2024-11-19T12:39:04+00:00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