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Két vármegyében a madárinfluenza terjedése miatt bővítik a védő- és megfigyelési körzeteket</w:t>
      </w:r>
      <w:bookmarkEnd w:id="0"/>
    </w:p>
    <w:p>
      <w:pPr/>
      <w:r>
        <w:rPr/>
        <w:t xml:space="preserve">A Bács-Kiskun vármegyében robbanásszerűen terjedő magas patogenitású madárinfluenza járvány indokolta, hogy e vármegyében és Csongrád-Csanád vármegyében is nagy arányban bővítsék a védő- és a megfigyelési körzeteket. A Nemzeti Élelmiszerlánc-biztonsági Hivatal (Nébih) változatlanul felhívja az állattartók figyelmét, hogy tartsák be a szabályokat a járvány elleni küzdelemben.</w:t>
      </w:r>
    </w:p>
    <w:p>
      <w:pPr/>
      <w:r>
        <w:rPr/>
        <w:t xml:space="preserve">A Bács Kiskun és Csongrád-Csanád vármegyékben fennálló kiterjesztett megfigyelési körzet területén a védőkörzeteknek a települések közigazgatási határáig való kiterjesztése, valamint a megfigyelési körzet további településekre történő kibővítése vált szükségessé. A szigorú intézkedést a járványügyi helyzetre való tekintettel rendelte el az állategészségügyi hatóság. A kiterjesztett körzetekben életbe léptek a védő- és megfigyelési körzetekre vonatkozó előírások.</w:t>
      </w:r>
    </w:p>
    <w:p>
      <w:pPr/>
      <w:r>
        <w:rPr/>
        <w:t xml:space="preserve">A Nébih továbbra is arra kéri az állattartókat, hogy mindent tegyenek meg a járvány továbbterjedésének megakadályozása érdekében, hiszen az ágazat és a hatóság közös érdeke a madárinfluenza mielőbbi felszámolása.</w:t>
      </w:r>
    </w:p>
    <w:p>
      <w:pPr/>
      <w:r>
        <w:rPr/>
        <w:t xml:space="preserve">A kibővített körzetek térképe, a korlátozás alatt álló települések listája és a madárinfluenzával kapcsolatos valamennyi információ elérhető a Nébih tematikus aloldalán https://portal.nebih.gov.hu/madarinfluenza 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https://hellosajto.hu/16468/ket-varmegyeben-a-madarinfluenza-terjedese-miatt-bovitik-a-vedo-es-megfigyelesi-korzeteket/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2024-11-07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CED6F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2024-11-07T15:31:31+00:00</dcterms:created>
  <dcterms:modified xsi:type="dcterms:W3CDTF">2024-11-07T15:31:31+00:00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