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Októberben is tartotta a szintjét a BUX index</w:t>
      </w:r>
      <w:bookmarkEnd w:id="0"/>
    </w:p>
    <w:p>
      <w:pPr/>
      <w:r>
        <w:rPr/>
        <w:t xml:space="preserve">Pozitív, napi rekordértékkel is tarkított hónapot tudhat maga mögött a Budapesti Értéktőzsde (BÉT) vezető indexe, a BUX: az index a szeptemberi záróértékhez közel, 73 865,96 ponton zárt. Az azonnali részvénypiaci forgalom 186,6 milliárd forintot tett ki, napi átlagban 8,48 milliárd forintos értékkel. A legnépszerűbb részvényeknek ebben a hónapban is az OTP Bank, a Richter Gedeon és a MOL bizonyultak, 116, 28,3 és 21,8 milliárd forint értékű forgalommal, míg a brókercégek közül a Concorde, a Wood &amp; Company és az ERSTE emelkedett ki.</w:t>
      </w:r>
    </w:p>
    <w:p>
      <w:pPr/>
      <w:r>
        <w:rPr/>
        <w:t xml:space="preserve">Októberben a globális tőkepiacokon vegyes hangulat uralkodott, amelyet az inflációval kapcsolatos aggodalmak és a monetáris politikai bizonytalanságok fokoztak. Az amerikai piacokon a befektetők figyelme továbbra is a Fed kamatdöntéseire irányult, miután a jegybank fenntartotta az esetleges kamatemelés lehetőségét az infláció visszaszorítása érdekében. Ennek hatására az S&amp;P 500 és a Nasdaq indexek ingadozó teljesítményt mutattak. Európában a részvénypiacokat az energiaválsággal és a lassuló német gazdasággal kapcsolatos aggodalmak befolyásolták, visszafogva a növekedést. Eközben Kínában a gazdasági fellendülés továbbra is lassú ütemben zajlik, a kormányzat gazdaságélénkítő intézkedései ellenére.</w:t>
      </w:r>
    </w:p>
    <w:p>
      <w:pPr/>
      <w:r>
        <w:rPr/>
        <w:t xml:space="preserve">A hazai tőkepiacon ezzel szemben folytatódott az elmúlt hónapokban látott pozitív tendencia: a BUX index októberben a szeptemberi záróértékhez hasonlóan, 73 865,96 ponton zárt. A hónap során, október 16-án 75 ezer pont felett (75 170 ponton) zárt az index, ezzel ismét megdőlt a napi rekordérték. A BÉT idén indított új részvénymutatói a BUX-hoz hasonló mozgást írtak le a hónap során: a CETOP NTR 1 527,51 ponton, míg az XTEND index 1 489,96 ponton zárt. </w:t>
      </w:r>
    </w:p>
    <w:p>
      <w:pPr/>
      <w:r>
        <w:rPr/>
        <w:t xml:space="preserve">Októberben is az OTP Bank részvényeivel zajlott a legnagyobb volumenű kereskedés, 116 milliárd forint értékben. A bankpapírt a Richter Gedeon követte, 28,3 milliárd forinttal, harmadik helyen a MOL végzett, 21,8 milliárd forinttal. A Magyar Telekom is erős hónapot tudhat maga után, 9,3%-os emelkedéssel zárta a hónapot. A kis- és közepes kapitalizációval rendelkező vállalatok közül a Prémium kategóriában szereplő megújulóenergia-társaság, a PANNERGY és az ingatlanbefektetési vállalat, a BIF is kiemelkedően teljesített, különösen erős hónapot zárva, 10,5 és 15,2 százalékos növekedéssel. </w:t>
      </w:r>
    </w:p>
    <w:p>
      <w:pPr/>
      <w:r>
        <w:rPr/>
        <w:t xml:space="preserve">Az azonnali részvénypiac forgalma összességében 186,6 milliárd forintot tett ki októberben, amely a napi átlagot tekintve 8,48 milliárd forintot jelent.</w:t>
      </w:r>
    </w:p>
    <w:p>
      <w:pPr/>
      <w:r>
        <w:rPr/>
        <w:t xml:space="preserve">A kereskedési tendenciákon túlmenően is zajlott az élet a BÉT-en októberben: bővült a közép-európai tőzsdei vállalatok teljesítményét tükröző CETOP indexcsalád az Európai Unió befektetési alapok kezelésére és értékesítésére vonatkozó direktívájának (UCITS) is megfelelő CETOP 5/10/40 indexszel, a Tőzsde és az OTP Bank együttműködést írt alá, amelynek keretében támogatja a tőzsdére készülő cégeket, lezajlott az első, szintén a középvállalatok tőzsdére lépését elősegítő BÉT-UniCredit Lounge workshop, valamint megrendezte a BÉT az első Befektetői Klubot, amelynek célja a hazai befektetési kultúra fejlesztése.</w:t>
      </w:r>
    </w:p>
    <w:p>
      <w:pPr/>
      <w:r>
        <w:rPr/>
        <w:t xml:space="preserve">A befektetési szolgáltatók között októberben a Concorde zárt az élen 105,3 milliárd forinttal, akit a Wood &amp; Company és az ERSTE követett, 84,9 és 69,5 milliárd forinttal. </w:t>
      </w:r>
    </w:p>
    <w:p>
      <w:pPr/>
      <w:r>
        <w:rPr/>
        <w:t xml:space="preserve">Az árupiac pár csendes hónapot követően újra erőre kapott októberben, forgalma meghaladta az 1 milliárd forintot, amelyet teljes egészében a fenntartható takarmánykukorica tett ki.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media@bse.hu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07.07803992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6640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66406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9.68253968254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</w:tbl>
    <w:p>
      <w:pPr/>
      <w:r>
        <w:rPr/>
        <w:t xml:space="preserve">Eredeti tartalom: Budapesti Értéktőzsde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https://hellosajto.hu/16375/oktoberben-is-tartotta-a-szintjet-a-bux-index/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Értéktőzsde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11DCD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2024-11-05T15:37:15+00:00</dcterms:created>
  <dcterms:modified xsi:type="dcterms:W3CDTF">2024-11-05T15:37:15+00:00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