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hazai kereskedők jelentős része alábecsüli a készpénzelfogadás költségeit</w:t>
      </w:r>
      <w:bookmarkEnd w:id="0"/>
    </w:p>
    <w:p>
      <w:pPr/>
      <w:r>
        <w:rPr/>
        <w:t xml:space="preserve">Egyre elterjedtebb az elektronikus fizetés, de még mindig sok hazai kereskedő ódzkodik a bevezetésétől. Az OTP Bank reprezentatív felméréséből kiderült, milyen aggályok merülnek fel a vállalkozások részéről, és milyen elvárásokat támasztanak. Ahogy az is: tudják-e, hogy valójában milyen költségekkel jár az elektronikus fizetés biztosítása, illetve ezzel szemben a készpénzhasználat.</w:t>
      </w:r>
    </w:p>
    <w:p>
      <w:pPr/>
      <w:r>
        <w:rPr/>
        <w:t xml:space="preserve">Legyen olcsó, személyre szabható és megbízható. Ezek a legfontosabb elvárásai a hazai mikro-, kis- és középvállalkozásoknak az elektronikus fizetési megoldásokkal szemben – derült ki az OTP Bank megbízásából készült reprezentatív felmérésből[1]. A válaszok alapján fontos követelmény a vállalkozások részéről, hogy az elektronikus fizetési megoldások alacsony kiadást jelentsenek (94%) és működjenek jól (95%). Ezen kívül általános elvárás a bármikor elérhető háttértámogatás a szolgáltató részéről (80%), valamint a szolgáltatás személyre szabhatósága (70%).</w:t>
      </w:r>
    </w:p>
    <w:p>
      <w:pPr/>
      <w:r>
        <w:rPr/>
        <w:t xml:space="preserve">Az adatokból látszik, hogy a hazai vállalkozások számára kardinális kérdés az árazás. Ugyanakkor a mikro-, kis- és középvállalkozások harmada, és a csak készpénzes fizetést biztosító vállalkozások fele nem tudja megbecsülni, hogy mennyibe kerül egy kártyás fizetést biztosító POS-terminál üzemeltetése havonta. Ez arra enged következtetni, hogy az elektronikus fizetési megoldásoktól való tartózkodásuk gyakran nem konkrét információkon, hanem benyomásokon alapul.</w:t>
      </w:r>
    </w:p>
    <w:p>
      <w:pPr/>
      <w:r>
        <w:rPr/>
        <w:t xml:space="preserve">A válaszadó vállalkozások közül a legtöbben (23%) 1.000 és 5.000 forint közé teszik az elektronikus fizetés havi költségét, a készpénzelfogadás pedig a válaszadók harmada szerint (34%) nem kerül többe havi 1.000 forintnál. A többség (31%) magasabbra becsülte a terminál működtetésének árát a készpénzelfogadás költségeinél, 20%-uk azonos tartományba tette, 11%-uk pedig a készpénz kezelését tartja drágábbnak.</w:t>
      </w:r>
    </w:p>
    <w:p>
      <w:pPr/>
      <w:r>
        <w:rPr/>
        <w:t xml:space="preserve">„A vásárlók igényeinek kiszolgálása mellett a kereskedőknek kényelmet, gyorsaságot és biztonságot jelent a kártyás vagy online fizetési megoldás biztosítása” - mondta Hideg Noémi, az OTP Bank Kártyaelfogadás Szolgáltatás és ATM menedzsment terület vezetője, aki szerint érdemes részleteiben vizsgálni a költségeket. „A gyakori vélekedéssel szemben a készpénzhasználat sem ingyenes. Elég, ha a tárolás, a szállítás, valamint az esetleges befizetés költségeire gondolunk. Ugyanennyire fontos számba venni az időt és energiát, amit ezekre kell fordítani, nem beszélve a biztonsági kockázatokról. A terminálüzemeltetés költsége pedig nagyban függ a kereskedő forgalmától és attól, hogy melyik pénzintézettel kötött szerződést, ezért mindenképp érdemes a legmegfelelőbb megoldás kiválasztásához tájékozódni az elérhető lehetőségekről” – tette hozzá a szakértő.</w:t>
      </w:r>
    </w:p>
    <w:p>
      <w:pPr/>
      <w:r>
        <w:rPr/>
        <w:t xml:space="preserve">A technológia fejlődésével egyre több és kényelmesebb elektronikus fizetési megoldás közül választhatnak a vállalkozók. A fizikai POS-terminál mellett ma már létezik olyan alkalmazás, amellyel a kereskedő POS-terminálként használhatja mobiltelefonját. Az OTP Csoportnál a már online is igényelhető Telefonos POS használatával az érintéses kártyaelfogadás mellett QR-kódos és linkes fizetés is felkínálható a vásárlóknak.</w:t>
      </w:r>
    </w:p>
    <w:p>
      <w:pPr/>
      <w:r>
        <w:rPr/>
        <w:t xml:space="preserve">[1] Az OTP Bank megbízásából az Pulzus által 500 mikro-, kis- és középvállalkozás megkérdezésével 2023. 12.09. és 12.15. között készített reprezentatív felmérés.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OTP Bank</w:t>
      </w:r>
    </w:p>
    <w:p>
      <w:pPr>
        <w:numPr>
          <w:ilvl w:val="0"/>
          <w:numId w:val="1"/>
        </w:numPr>
      </w:pPr>
      <w:r>
        <w:rPr/>
        <w:t xml:space="preserve">kommunikacio@otpbank.hu</w:t>
      </w:r>
    </w:p>
    <w:p>
      <w:pPr/>
      <w:r>
        <w:rPr/>
        <w:t xml:space="preserve">Eredeti tartalom: OTP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https://hellosajto.hu/16186/a-hazai-kereskedok-jelentos-resze-alabecsuli-a-keszpenzelfogadas-koltsegeit/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2024-10-29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OTP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8CE38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2024-10-29T07:51:36+00:00</dcterms:created>
  <dcterms:modified xsi:type="dcterms:W3CDTF">2024-10-29T07:51:36+00:00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