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Élet az óraátállítás után: kilenc új városba repít a Budapest Airport téli menetrendje</w:t>
      </w:r>
      <w:bookmarkEnd w:id="0"/>
    </w:p>
    <w:p>
      <w:pPr/>
      <w:r>
        <w:rPr/>
        <w:t xml:space="preserve">Kilenc új járattal köszönti az október 27-én életbe lépő téli menetrendet a VINCI Airports által üzemeltetett Budapest Airport. A napsütötte, télen is enyhe időjárással hívogató városok kedvelői két új spanyol úti cél közül választhatnak: a Kanári-szigetek harmadik legnagyobb, de talán legnépszerűbb tagja, Gran Canaria, valamint a modernitás és a történelem különleges egyvelegét nyújtó Bilbao is csak egy repülőútra lesz Budapesttől a téli menetrendben. Gran Canaria szigetére a Wizz Air, Bilbaóba pedig a Vueling légitársaság biztosít közvetlen járatokat a decemberi időszakban.</w:t>
      </w:r>
    </w:p>
    <w:p>
      <w:pPr/>
      <w:r>
        <w:rPr/>
        <w:t xml:space="preserve">Bővül a Párizsba közlekedő légitársaságok köre: az easyJet újrainduló heti 4 járatát az Air France heti 21 járata egészíti ki. A Ryanairnek köszönhetően újra megnyílik az út egy másik közkedvelt francia város, Toulouse felé is; míg Párizs klasszikus kedvencként, Toulouse várva várt visszatérőként kerül fel a desztinációs listákra. A Garonne folyó partján fekvő város rózsaszín házaival, Európa egyik legnagyobb román stílusú templomával, és – a repülés szerelmeseinek kedvezve – Airbus látogatóközponttal várja az utazókat. A két új járatnak köszönhetően egész Európán belül a magyar fővárosban emelkedett a legnagyobb mértékben, 38 százalékkal a franciaországi légi összeköttetések száma.</w:t>
      </w:r>
    </w:p>
    <w:p>
      <w:pPr/>
      <w:r>
        <w:rPr/>
        <w:t xml:space="preserve">Szintén jelentős a növekedés Olaszország felé: az idei téli szezonban még az eddigi csúcstartó Egyesült Királyságnál is szélesebb kínálat áll rendelkezésre, összesen 13 olasz város felé. A már meglévő római, milánói, nápolyi, bari, pisai, cataniai, bolognai, palermói, velencei, cagliari és trieszti járatokhoz a Wizz Air jóvoltából két tengerparti célállomás, Genova és Salerno csatlakozik.</w:t>
      </w:r>
    </w:p>
    <w:p>
      <w:pPr/>
      <w:r>
        <w:rPr/>
        <w:t xml:space="preserve">Azok számára, akik Európán túli úti célok felfedezésére vágynak, a Wizz Air Marrákesi járata az egyik legjobb választás. Az Atlasz-hegység lábánál elterülő marokkói város nemcsak az itthoninál melegebb időjárásával, hanem jellegzetes hangulatú bazárokkal és gyönyörű mecsetekkel várja az utazókat. Érdemes meglátogatni a város egyik leghíresebb nevezetességét, a díszes Bahia palotát és a Jemaa el-Fnaa-t, Marrákes főterét, ahol egyenesen a helyi kultúra központjába csöppenhetünk.</w:t>
      </w:r>
    </w:p>
    <w:p>
      <w:pPr/>
      <w:r>
        <w:rPr/>
        <w:t xml:space="preserve">Új járat indul a Wizz Air által a német Memmingenbe is, amely tökéletes választás a turisták által kevésbé látogatott, mégis színes és hangulatos városok kedvelőinek, a Ryanair pedig Varsóba repíti azokat, akik a városnézést gazdag történelmi sétával gazdagítanák.</w:t>
      </w:r>
    </w:p>
    <w:p>
      <w:pPr/>
      <w:r>
        <w:rPr/>
        <w:t xml:space="preserve">A nyári szezonban is üzemelő hosszútávú járatok közül a Shanghai Airlines légitársaság sanghaji járata a téli menetrendben is napi rendszerességgel közlekedik, míg az Air China október végétől heti négyszer repül Pekingbe, 25 ezerrel több széket kínálva 2023 teléhez képest.</w:t>
      </w:r>
    </w:p>
    <w:p>
      <w:pPr/>
      <w:r>
        <w:rPr/>
        <w:t xml:space="preserve">„Az idei téli szezonban még a tavalyinál is több ülőhely áll rendelkezésre a gépek fedélzetein, ráadásul utasaink kilenc új járat közül választhatnak, amelyek között a rövid városnézésre és a hosszabb felfedezésre vágyók egyaránt megtalálják a számukra legkedvezőbb célállomást – mondta Francois Berisot, a Budapest Airport vezérigazgatója. Hozzátette: - Budapest népszerűsége folyamatosan, látványosan növekszik, a téli időszakban is sok Magyarországra érkező turistára számítunk. Nekünk, mint a budapesti repülőtér üzemeltetőjének az a feladatunk, hogy megteremtsük ehhez a bővüléshez a feltételeket, hozzájárulva ahhoz, hogy a turizmus nemzetgazdasági jelentősége tovább erősödjön.”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https://hellosajto.hu/16144/elet-az-oraatallitas-utan-kilenc-uj-varosba-repit-a-budapest-airport-teli-menetrendje/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DBF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2024-10-27T20:25:17+00:00</dcterms:created>
  <dcterms:modified xsi:type="dcterms:W3CDTF">2024-10-27T20:25:17+00:00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