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Kísérő nélküli menekült gyermekek eltűnését feltáró oknyomozóké az EP díja</w:t>
      </w:r>
      <w:bookmarkEnd w:id="0"/>
    </w:p>
    <w:p>
      <w:pPr/>
      <w:r>
        <w:rPr/>
        <w:t xml:space="preserve">Szerdán a Lost in Europe nevű csoport kapta a 2024-es Daphne Caruana Galizia-díjat az Európába kísérő nélkül érkező több mint 50 000 menekült gyermek eltűnését feltáró munkájukért.</w:t>
      </w:r>
    </w:p>
    <w:p>
      <w:pPr/>
      <w:r>
        <w:rPr/>
        <w:t xml:space="preserve">A német, olasz, görög, holland, belga, ír és brit média oknyomozása arra derített fényt, hogy 2021 és 2023 között legalább 51 433 kísérő nélküli gyermeknek veszett nyoma Európába érkezését követően.</w:t>
      </w:r>
    </w:p>
    <w:p>
      <w:pPr/>
      <w:r>
        <w:rPr/>
        <w:t xml:space="preserve">Az Európai Parlament Daphne Caruana Galiziáról elnevezett strasbourgi sajtótermében megtartott díjátadó ünnepségen Roberta Metsola, az Európai Parlament elnöke, Pina Picierno, a díjért felelős alelnök, valamint a független európai zsűri tagjai is részt vettek.</w:t>
      </w:r>
    </w:p>
    <w:p>
      <w:pPr/>
      <w:r>
        <w:rPr/>
        <w:t xml:space="preserve">Metsola elnök elmondta: „Daphne Caruana Galizia örökét viszik tovább azok az újságírók, akik az igazság kimondására teszik fel életüket, és nem hagyják magukat elhallgattatni. Az igazságért folytatott küzdelmük erejét nem törik meg a fontos munkájukat aláásni próbálók fenyegetései. A sajtószabadság nem lehet alku tárgya. Hét év telt el a Daphne elleni merénylet óta. Ma is tisztelettel adózunk emlékének ezzel a díjjal, a Parlament alapértékek iránti töretlen elkötelezettségének bizonyságául.”</w:t>
      </w:r>
    </w:p>
    <w:p>
      <w:pPr/>
      <w:r>
        <w:rPr/>
        <w:t xml:space="preserve">A díjra 2024. május 3. és július 31. között lehetett pályázni. A 27 uniós országból több száz újságíró nyújtott be pályaművet. A 318 pályázat közül a zsűri tizenhárom pályaművet küldött tovább a döntőbe a győztes kiválasztása előtt.</w:t>
      </w:r>
    </w:p>
    <w:p>
      <w:pPr/>
      <w:r>
        <w:rPr/>
        <w:t xml:space="preserve">A győztes pályaműről</w:t>
      </w:r>
    </w:p>
    <w:p>
      <w:pPr/>
      <w:r>
        <w:rPr/>
        <w:t xml:space="preserve">A Lost in Europe munkatársai arról a kegyetlen valóságról rántották le a leplet, hogy 2021 óta átlagosan mintegy 47 gyerek tűnt el naponta az Európába érkezők közül.</w:t>
      </w:r>
    </w:p>
    <w:p>
      <w:pPr/>
      <w:r>
        <w:rPr/>
        <w:t xml:space="preserve">A 31 európai országban, köztük Ausztriában, Németországban és Olaszországban gyűjtött adataik arra engednek következtetni, hogy több tízezer menekült gyermeknek veszett nyoma.</w:t>
      </w:r>
    </w:p>
    <w:p>
      <w:pPr/>
      <w:r>
        <w:rPr/>
        <w:t xml:space="preserve">A hónapokig tartó oknyomozás ennél magasabb számot sem tart kizártnak, mivel néhány országban következetlen az esetek dokumentálása és hiányosak az adatok, így jelentős vakfoltok vannak a beszámolókban.</w:t>
      </w:r>
    </w:p>
    <w:p>
      <w:pPr/>
      <w:r>
        <w:rPr/>
        <w:t xml:space="preserve">A Lost in Europe már korábban is vizsgálódott ezzel kapcsolatban: a 2018 és 2020 közötti időszakot tekintve több mint 18 000 menekült gyermek eltűnéséről számolt be 2021-ben.</w:t>
      </w:r>
    </w:p>
    <w:p>
      <w:pPr/>
      <w:r>
        <w:rPr/>
        <w:t xml:space="preserve">A Missing Children Europe szervezet főtitkára, Aagje Leven megjegyezte, hogy ez valószínűleg csak a jéghegy csúcsa, mivel riasztó ütemben tűnnek el az Európába érkező kiskorúak, és félő, hogy sokan közülük emberkereskedelem és modernkori rabszolgaság áldozataivá válnak.</w:t>
      </w:r>
    </w:p>
    <w:p>
      <w:pPr/>
      <w:r>
        <w:rPr/>
        <w:t xml:space="preserve">Az oknyomozásban a következő partnerek vettek részt: De Standaard (Belgium), Small Stream Media (Hollandia), RBB (Németország), Knack (Belgium), ANSA (Olaszország), Domani (Olaszország), CNN (Egyesült Királyság/Egyesült Államok), VRT (Belgium), Efimerída ton Szindaktón (Görögország), The Journal (Írország), Tagesschau (Németország), NRC (Hollandia).</w:t>
      </w:r>
    </w:p>
    <w:p>
      <w:pPr/>
      <w:r>
        <w:rPr/>
        <w:t xml:space="preserve">A díjról</w:t>
      </w:r>
    </w:p>
    <w:p>
      <w:pPr/>
      <w:r>
        <w:rPr/>
        <w:t xml:space="preserve">Az újságírói díjat a Parlament Elnöksége 2019. decemberi döntése alapján hozta létre az Európai Parlament, hogy tisztelettel adózzon a máltai korrupcióellenes oknyomozó újságíró és blogger Daphne Caruana Galizia emlékének, aki egy autóba rejtett pokolgép áldozatául esett 2017-ben.</w:t>
      </w:r>
    </w:p>
    <w:p>
      <w:pPr/>
      <w:r>
        <w:rPr/>
        <w:t xml:space="preserve">A díjjal a Parlament a kiemelkedő újságírói teljesítményt kívánja elismerni. Minden évben a Daphne Caruana Galizia elleni merénylet évfordulóján adja át azoknak az újságíróknak, akik munkájukon keresztül az európai alapértékeket és alapelveket, így például az emberi méltóságot, a szabadságot, a demokráciát, az egyenlőséget, a jogállamiságot és az emberi jogokat védik és támogatják.</w:t>
      </w:r>
    </w:p>
    <w:p>
      <w:pPr/>
      <w:r>
        <w:rPr/>
        <w:t xml:space="preserve">A díjra állampolgárságtól függetlenül bármilyen hivatásos újságíró és szakmai csoportosulás pályázhat. Olyan oknyomozó anyagot kell benyújtaniuk, amely a 27 uniós tagállam egyikében megjelent vagy elhangzott a nyomtatott sajtóban vagy más médiában. A Parlament ezzel az elismeréssel a szabadságot, egyenlőséget és esélyegyenlőséget védő szakmai újságírást kívánja támogatni és reflektorfénybe állítani.</w:t>
      </w:r>
    </w:p>
    <w:p>
      <w:pPr/>
      <w:r>
        <w:rPr/>
        <w:t xml:space="preserve">A független zsűri a 27 uniós tagország sajtóorgánumainak és civil társadalmának képviselőiből, valamint a Nemzetközi Újságíró Szövetség egy tagjából áll.</w:t>
      </w:r>
    </w:p>
    <w:p>
      <w:pPr/>
      <w:r>
        <w:rPr/>
        <w:t xml:space="preserve">Az elismerés és a 20 ezer eurós pénzdíj arra szolgál bizonyságul, hogy a Parlament elkötelezetten támogatja az oknyomozó újságírást, és fontosnak tartja a szabad sajtót.</w:t>
      </w:r>
    </w:p>
    <w:p>
      <w:pPr/>
      <w:r>
        <w:rPr/>
        <w:t xml:space="preserve">Korábbi évek díjazottjai</w:t>
      </w:r>
    </w:p>
    <w:p>
      <w:pPr/>
      <w:r>
        <w:rPr/>
        <w:t xml:space="preserve">2021 – A Forbidden Stories által koordinált „Pegasus projekt”</w:t>
      </w:r>
    </w:p>
    <w:p>
      <w:pPr/>
      <w:r>
        <w:rPr/>
        <w:t xml:space="preserve">2022 – Clément Di Roma és Carol Valade „Orosz befolyás a Közép-afrikai Köztársaságban” című dokumentumfilmje (ARTE/France24/Le Monde)</w:t>
      </w:r>
    </w:p>
    <w:p>
      <w:pPr/>
      <w:r>
        <w:rPr/>
        <w:t xml:space="preserve">2023 – A Pílosz partjainál történt hajótöréssel kapcsolatos közös oknyomozás (a Solomon ügynökség, a Forensis, az StrgF/ARD és a The Guardian együttműködése nyomán)</w:t>
      </w:r>
    </w:p>
    <w:p>
      <w:pPr/>
      <w:r>
        <w:rPr/>
        <w:t xml:space="preserve">Ki volt Daphne Caruana Galizia?</w:t>
      </w:r>
    </w:p>
    <w:p>
      <w:pPr/>
      <w:r>
        <w:rPr/>
        <w:t xml:space="preserve">A máltai újságírónő, blogger, korrupcióellenes aktivista főként korrupciós ügyekről, pénzmosásról, szervezett bűnözésről, a máltai állampolgársági papírok adásvételéről és a kormány Panama-iratokban való érintettségéről tudósította a nyilvánosságot. Folyamatos zaklatásnak volt kitéve, többen megfenyegették, mígnem 2017. október 16-án egy autóba rejtett pokolgép oltotta ki az életét. A máltai hatóságok tétlensége és félresiklott nyomozása óriási felháborodást keltett, és végül Joseph Muscat miniszterelnök lemondásához vezetett. A súlyos mulasztások miatt a Parlament 2019 decemberében felkérte az Európai Bizottságot, hogy saját hatáskörében tegyen lépéseket.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John Schranz, sajtóreferens</w:t>
      </w:r>
    </w:p>
    <w:p>
      <w:pPr>
        <w:numPr>
          <w:ilvl w:val="0"/>
          <w:numId w:val="1"/>
        </w:numPr>
      </w:pPr>
      <w:r>
        <w:rPr/>
        <w:t xml:space="preserve">+32 228 44264 (BXL)</w:t>
      </w:r>
    </w:p>
    <w:p>
      <w:pPr>
        <w:numPr>
          <w:ilvl w:val="0"/>
          <w:numId w:val="1"/>
        </w:numPr>
      </w:pPr>
      <w:r>
        <w:rPr/>
        <w:t xml:space="preserve">john.schranz@europarl.europa.eu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https://hellosajto.hu/?p=16053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CC7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2024-10-23T18:10:44+00:00</dcterms:created>
  <dcterms:modified xsi:type="dcterms:W3CDTF">2024-10-23T18:10:44+00:00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