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Koronavírus-helyzet az influenzaszezon előtt – ahogyan a kutató látja</w:t>
      </w:r>
      <w:bookmarkEnd w:id="0"/>
    </w:p>
    <w:p>
      <w:pPr/>
      <w:r>
        <w:rPr/>
        <w:t xml:space="preserve">Hogyan alakul a következő időszakban a légúti, ezen belül pedig a COVID-19 által okozott megbetegedések száma? Melyek a védekezés leghatékonyabb formái, és mely vakcinákat javasolja az Európai Gyógyszerügynökség? Ezekre a kérdésekre is választ ad az mta.hu-nak írt összefoglalójában Sarkadi Balázs orvosbiológus, a Magyar Tudományos Akadémia rendes tagja.</w:t>
      </w:r>
    </w:p>
    <w:p>
      <w:pPr/>
      <w:r>
        <w:rPr/>
        <w:t xml:space="preserve">Az őszi időszakban részben az óvodák és iskolák elindulása, valamint a hidegebb, nedvesebb levegőmozgások hatására hagyományosan jelentősen növekszik a légúti fertőzéses megbetegedések száma. Nem kivétel ez az év sem, és az orvoskollégáktól vagy ismerősöktől kapott anekdotikus információk, valamint a COVID-gyorstesztvizsgálatok alapján a légúti betegségek között nagy százalékban jelenik meg a COVID-19.</w:t>
      </w:r>
    </w:p>
    <w:p>
      <w:pPr/>
      <w:r>
        <w:rPr/>
        <w:t xml:space="preserve">Az NNGYK adatai szerint [1, 2] rohamosan növekszik a szennyvízben a SARS-CoV-2 örökítőanyag-koncentrációja, és a közeljövőben a COVID-19-esetszámok erős növekedése várható.</w:t>
      </w:r>
    </w:p>
    <w:p>
      <w:pPr/>
      <w:r>
        <w:rPr/>
        <w:t xml:space="preserve">A Semmelweis Egyetem Epidemiológiai és Surveillance Központjának friss adatai szerint a háziorvosoktól beérkező, légúti fertőzésben szenvedő betegektől vett minták mintegy felében kimutatható a SARS-CoV-2-fertőzés [3, 4]. A WHO tájékoztatása szerint [5] az egész világon a COVID-19-megbetegedések számának gyors emelkedése várható, ami egészségügyi vészhelyzetté alakulhat.</w:t>
      </w:r>
    </w:p>
    <w:p>
      <w:pPr/>
      <w:r>
        <w:rPr/>
        <w:t xml:space="preserve">Bár a most észlelt COVID-19-esetek – főleg gyermekeknél – többnyire enyhe lefolyásúak, semmiképpen nem helyes ezt a veszélyt figyelmen kívül hagyni. Az enyhébb betegség egyik (és legfőbb) oka a hazai lakosság magas szintű átoltottsága és a most terjedő vírusváltozat – igen magas fertőzőképességének ellenére – enyhébb, egyszerű nátha- vagy influenzaszerű megbetegedés volta. Nem szabad azonban elfelejteni, hogy a súlyos lefolyású COVID-19 szempontjából magas kockázatúak – 60 éven felüliek, krónikus betegek, egészségügyi dolgozók, várandósok – között a COVID-19 továbbra is veszélyes egészségügyi kockázatot, a betegek és a kórházak számára pedig súlyos terhelést jelenthet [4].</w:t>
      </w:r>
    </w:p>
    <w:p>
      <w:pPr/>
      <w:r>
        <w:rPr/>
        <w:t xml:space="preserve">A WHO felmérései szerint, a COVID-19 okozta halálozás kockázata, elsősorban az idősek és a társbetegségekben szenvedők között, most is mintegy tízszerese az influenzás betegségek okozta halálozásnak [5]. Ráadásul a WHO szakértője szerint: „ha egy súlyosabb betegséget okozó variáns jelenne meg, az a rizikócsoportoknál óriási kockázatot jelentene”. Nem szabad elfelejteni azt sem, hogy a betegséget követően igen sok esetben megjelenik a COVID- utóbetegség (poszt-COVID-szindróma), amely változatos módon, hosszan tartó légzési és emésztési zavarokkal, tartós fejfájással és fáradtsággal, idegrendszeri és egyéb szervi zavarokkal járhat.</w:t>
      </w:r>
    </w:p>
    <w:p>
      <w:pPr/>
      <w:r>
        <w:rPr/>
        <w:t xml:space="preserve">A légúton terjedő SARS-Cov-2-vírusbetegség elleni védekezés két fő pillére a maszkviselés és a védőoltás.</w:t>
      </w:r>
    </w:p>
    <w:p>
      <w:pPr/>
      <w:r>
        <w:rPr/>
        <w:t xml:space="preserve">Az előbbire ma már nehéz rábeszélni a lakosság szélesebb rétegeit, bár – igen helyesen – számos idősebb ember visel maszkot a tömegközlekedési eszközökön vagy a sok embert megmozgató rendezvényeken, de akár családi körben is (főleg kisgyermekes családokban, ahol az iskolai-óvodai fertőzések könnyen terjednek). Ezzel az egyszerű módszerrel nagyon sok megbetegedés megelőzhető.</w:t>
      </w:r>
    </w:p>
    <w:p>
      <w:pPr/>
      <w:r>
        <w:rPr/>
        <w:t xml:space="preserve">A védekezés másik hatékony formája a megfelelő vakcina megfelelő időben való beadása. Hogy kinek szükséges beadni az oltást, arra az Európai Gyógyszerügynökség (EMA) [6] és az amerikai FDA világos, egyértelmű útmutatást ad: „Minden 6 hónapnál idősebb embernek (akár kapott már korábban védőoltást, akár nem) szükséges megkapnia a 2024–25-re aktualizált COVID-19-vakcinát, amely megvédi a súlyos megbetegedés és a betegség okozta halálozás ellen. Különösen érvényes ez a 65 évnél idősebbekre, a COVID-betegség súlyosságát fokozó társbetegségekben szenvedőkre és azokra, akik még egyáltalán nem kaptak COVID-19-védőoltást” [7]. Az oltásszkeptikusok az interneten terjedő konteókkal, álhírekkel, amelyek az oltások veszélyességével riogatnak, igen sok ember életét veszélyeztetik, és az egészségügy súlyos túlterhelését okozzák. Természetesen minden hatékony gyógyszernek lehetnek, vannak mellékhatásai, de a COVID-19-vakcinák esetében a sok millió élet megmentése áll szemben az igen korlátozottan előforduló mellékhatásokkal. </w:t>
      </w:r>
    </w:p>
    <w:p>
      <w:pPr/>
      <w:r>
        <w:rPr/>
        <w:t xml:space="preserve">Ezt ma már egyértelmű tudományos tények bizonyítják [4, 5, 6].</w:t>
      </w:r>
    </w:p>
    <w:p>
      <w:pPr/>
      <w:r>
        <w:rPr/>
        <w:t xml:space="preserve">Hogy mi jelenleg Európában a megfelelő vakcina, arról az EMA ad felvilágosítást [6]: az RNS-alapú Pfizer-Biontech és a Moderna felújított, célzottan az aktuális vírusváltozatokra kifejlesztett, általában egykomponensű oltását javasolják. Rendelkezésre állnak vírusfehérje-alapú vakcinák is (pl. Bivermax, Novavax), de pl. a korábban ideiglenesen engedélyezett, fehérjealapú Novavax vakcina engedélyét az USA-ban idén nyáron az FDA visszavonta. Ezért jelenleg egyértelműen az RNS-alapú vakcinák jelentik a hatékony védekezés alapját.</w:t>
      </w:r>
    </w:p>
    <w:p>
      <w:pPr/>
      <w:r>
        <w:rPr/>
        <w:t xml:space="preserve">Az oltás alkalmazásának megfelelő idejére is egyértelmű szakmai állásfoglalások léteznek [4, 5]. Széles körben igazolt, hogy a vakcinák és/vagy a lezajlott betegség okozta védettség is viszonylag gyorsan, egy-két év alatt erősen csökken, ezért 8–12 hónaponként szükséges a vakcinák ismételt beadása (de nem kevesebb mint 3-4 hónapos várakozási időszakkal). Saját tanulmányunk is a védettség csökkenését igazolja [8], ugyanakkor azt mutatja, hogy a korábban alkalmazott, még nem célzottan az új variánsokra kifejlesztett vakcinák is képesek hatékony immunvédelmet adni az újabb vírusmódosulatok ellen.</w:t>
      </w:r>
    </w:p>
    <w:p>
      <w:pPr/>
      <w:r>
        <w:rPr/>
        <w:t xml:space="preserve">Természetesen ebben az őszi időszakban az influenza elleni oltás is fontos, szintén főleg a magas egészségügyi kockázatú csoportoknál. A szakmai állásfoglalás [4] szerint az influenza elleni védőoltás és a COVID-19 elleni vakcina egy időben is beadható, azzal a javaslattal, hogy az oltott személy a két oltást különböző karba kapja.</w:t>
      </w:r>
    </w:p>
    <w:p>
      <w:pPr/>
      <w:r>
        <w:rPr/>
        <w:t xml:space="preserve">Az együttes beadás nem csökkenti a védőoltások hatékonyságát.</w:t>
      </w:r>
    </w:p>
    <w:p>
      <w:pPr/>
      <w:r>
        <w:rPr/>
        <w:t xml:space="preserve">Fontos kérdés, hogy jelenleg Magyarországon milyen COVID-19-védőoltás érhető el, és milyen módon. Sajnos ezekről nagyon hiányos a tájékoztatás, úgy tűnik, hogy jelenleg egyik védőoltás sem érhető el (lásd Danó Anna kitűnő írását [9]). Kívánatos lenne, hogy a népegészségügyért felelős hatóság, a Nemzeti Népegészségügyi és Gyógyszerészeti Központ több információt szolgáltasson a társadalom és az egészségügyi szakellátás számára. Fontos lenne a hatóság részéről a folyamatos, szakmai alapon történő, a közbizalmat megalapozó, mind az egészségügyi szereplők, mind pedig a lakosság felé irányuló kommunikáció (ahogyan ez a Semmelweis Egyetemnél látható).</w:t>
      </w:r>
    </w:p>
    <w:p>
      <w:pPr/>
      <w:r>
        <w:rPr/>
        <w:t xml:space="preserve">Jegyzetek</w:t>
      </w:r>
    </w:p>
    <w:p>
      <w:pPr/>
      <w:r>
        <w:rPr/>
        <w:t xml:space="preserve">Figyelo_2024_40_het.pdf</w:t>
      </w:r>
    </w:p>
    <w:p>
      <w:pPr/>
      <w:r>
        <w:rPr/>
        <w:t xml:space="preserve">https://www.nnk.gov.hu/index.php/koronavirus/szennyvizvizsgalatok/387-szennyvizvizsgalatok-202-ev/2706-40-heti-szennyvizvizsgalat-eredmenyek.html</w:t>
      </w:r>
    </w:p>
    <w:p>
      <w:pPr/>
      <w:r>
        <w:rPr/>
        <w:t xml:space="preserve">https://semmelweis.hu/emk/kutatasi-tevekenysegunk/minosegugy-es-betegbiztonsag/covid-19-menedzsment-ajanlasaink</w:t>
      </w:r>
    </w:p>
    <w:p>
      <w:pPr/>
      <w:r>
        <w:rPr/>
        <w:t xml:space="preserve">https://semmelweis.hu/esk/2023/12/18/aktualis-ajanlasok-a-covid-19-elleni-vakcinaval-kapcsolatban</w:t>
      </w:r>
    </w:p>
    <w:p>
      <w:pPr/>
      <w:r>
        <w:rPr/>
        <w:t xml:space="preserve">https://news.un.org/en/story/2024/08/1152866</w:t>
      </w:r>
    </w:p>
    <w:p>
      <w:pPr/>
      <w:r>
        <w:rPr/>
        <w:t xml:space="preserve">https://www.ema.europa.eu/en/human-regulatory-overview/public-health-threats/coronavirus-disease-covid-19/covid-19-medicines</w:t>
      </w:r>
    </w:p>
    <w:p>
      <w:pPr/>
      <w:r>
        <w:rPr/>
        <w:t xml:space="preserve">https://www.cdc.gov/covid/vaccines/stay-up-to-date.html</w:t>
      </w:r>
    </w:p>
    <w:p>
      <w:pPr/>
      <w:r>
        <w:rPr/>
        <w:t xml:space="preserve">Mózner O, Moldvay J, Szabó KS, Vaskó D, Domján J, Ács D, Ligeti Z, Fehér C, Hirsch E, Puskás L, Stahl C, Frey M, Sarkadi B.: Application of a Receptor-Binding-Domain-Based Simple Immunoassay for Assessing Humoral Immunity against Emerging SARS-CoV-2 Virus Variants. Biomedicines. 2023 Dec 1;11(12):3193. doi: 10.3390/biomedicines11123193. PMID: 38137414. https://pubmed.ncbi.nlm.nih.gov/38137414/</w:t>
      </w:r>
    </w:p>
    <w:p>
      <w:pPr/>
      <w:r>
        <w:rPr/>
        <w:t xml:space="preserve">https://nepszava.hu/3253154_covid-19-jarvany-megbetegedes-oltas-beszerzes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Magyar Tudományos Akadémia</w:t>
      </w:r>
    </w:p>
    <w:p>
      <w:pPr>
        <w:numPr>
          <w:ilvl w:val="0"/>
          <w:numId w:val="1"/>
        </w:numPr>
      </w:pPr>
      <w:r>
        <w:rPr/>
        <w:t xml:space="preserve">+36 1 411 6100 / 594</w:t>
      </w:r>
    </w:p>
    <w:p>
      <w:pPr>
        <w:numPr>
          <w:ilvl w:val="0"/>
          <w:numId w:val="1"/>
        </w:numPr>
      </w:pPr>
      <w:r>
        <w:rPr/>
        <w:t xml:space="preserve">sajto@titkarsag.mta.hu</w:t>
      </w:r>
    </w:p>
    <w:p>
      <w:pPr/>
      <w:r>
        <w:rPr/>
        <w:t xml:space="preserve">Eredeti tartalom: Magyar Tudományos Akadémia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https://hellosajto.hu/15914/koronavirus-helyzet-az-influenzaszezon-elott-ahogyan-a-kutato-latja/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Tudományos Akadémia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BF6F4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2024-10-21T08:37:30+00:00</dcterms:created>
  <dcterms:modified xsi:type="dcterms:W3CDTF">2024-10-21T08:37:30+00:00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