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MBH Bank tanösvényeket fogadott örökbe</w:t>
      </w:r>
      <w:bookmarkEnd w:id="0"/>
    </w:p>
    <w:p>
      <w:pPr/>
      <w:r>
        <w:rPr/>
        <w:t xml:space="preserve">A bank munkavállalói segítségével újulnak meg a Bükki Nemzeti Park Igazgatóság tanösvényei</w:t>
      </w:r>
    </w:p>
    <w:p>
      <w:pPr/>
      <w:r>
        <w:rPr/>
        <w:t xml:space="preserve">Megújulnak a Bükki Nemzeti Park Igazgatóság tanösvényei az Agrárminisztérium és az MBH Bank Nyrt. együttműködésével, a hazai nemzeti parkok támogatása céljából indított MBH Biodiverzitás Program keretében. A bank munkatársai a Bükki Nemzeti Park Igazgatóság „Fogadj örökbe egy tanösvényt!” kezdeményezéshez csatlakozva, a nemzeti park kollégáival közösen kezdték meg a természetvédelmi útvonalak felújítását a felsőtárkányi Vár-hegyi és a miskolci Szinva tanösvényeken, a biodiverzitás védelme és a természeti környezet hosszú távú megőrzése jegyében. A hitelintézet önkéntesei aktív szerepet vállalnak a fenntarthatósági és szemléletformáló programokban, ezáltal a gyakorlatban is hozzájárulnak a természeti értékek megőrzéséhez. Ezen felül az MBH Bank elkötelezettségét elismerve, a Bükki Nemzeti Park Igazgatóság hivatalosan is Aranyfokozatú Vállalati Önkéntes Partnerévé fogadta a bankot.</w:t>
      </w:r>
    </w:p>
    <w:p>
      <w:pPr/>
      <w:r>
        <w:rPr/>
        <w:t xml:space="preserve">Az MBH Bank Fenntartható Jövő Bankja programja keretében tavaly decemberben stratégiai partnerséget kötött az Agrárminisztériummal a hazai nemzeti parkok támogatása céljából. Az együttműködés révén a bank és a nemzeti parkok közös programokat dolgoznak ki a természeti értékek védelme érdekében, idén pedig megkezdődött az MBH Biodiverzitás Programjának gyakorlati megvalósítása.</w:t>
      </w:r>
    </w:p>
    <w:p>
      <w:pPr/>
      <w:r>
        <w:rPr/>
        <w:t xml:space="preserve">A Bükki Nemzeti Park Igazgatóság „Fogadj örökbe egy tanösvényt!” kezdeményezéséhez csatlakozva, az MBH Bank örökbe fogadta a felsőtárkányi Vár-hegyi és a miskolci Szinva tanösvényeket, és támogatást nyújtott az útvonalak interaktív fejlesztéséhez. A pénzbeli támogatás mellett, az együttműködés fontos eleme a munkavállalók szemléletformálása és bevonása, ezért a bank és a nemzeti park munkatársai közösen látják el a tanösvények karbantartásához és megújításához szükséges természetvédelmi feladatokat.</w:t>
      </w:r>
    </w:p>
    <w:p>
      <w:pPr/>
      <w:r>
        <w:rPr/>
        <w:t xml:space="preserve">Ennek kapcsán 2024. október 14-én, a miskolci Szeleta Park Látogatóközpontban, a Bükki Nemzeti Park Igazgatóság ünnepélyes keretek között hivatalosan is Aranyfokozatú Vállalati Önkéntes Partnerévé fogadta az MBH Bankot.</w:t>
      </w:r>
    </w:p>
    <w:p>
      <w:pPr/>
      <w:r>
        <w:rPr/>
        <w:t xml:space="preserve">Közösségi összefogás a biodiverzitás megőrzéséért</w:t>
      </w:r>
    </w:p>
    <w:p>
      <w:pPr/>
      <w:r>
        <w:rPr/>
        <w:t xml:space="preserve">A Fenntartható Jövő Bankja program egyik kiemelt célja a biodiverzitás megőrzése. A hazai nemzeti parkok területeinek karbantartása és megújítása meghatározó szerepet játszik a természetvédelmi törekvésekben, a természeti élőhelyek állapotának helyreállítása a helyi ökoszisztémák fenntarthatóságát is elősegíti. A Bükki Nemzeti Park tanösvényeinek rehabilitációja a biodiverzitást megőrző programok első önkéntes eseménye, amelyet a tervek szerint a jövőben további kezdeményezések követnek Magyarország nemzeti parkjainak területén.</w:t>
      </w:r>
    </w:p>
    <w:p>
      <w:pPr/>
      <w:r>
        <w:rPr/>
        <w:t xml:space="preserve">„Nagy öröm számunkra, hogy a Bükki Nemzeti Park „Fogadj örökbe egy tanösvényt!” kezdeményezéséhez való csatlakozásunk nagymértékben támogatja átfogó ESG programunk egyik meghatározó célkitűzését, a biodiverzitás megőrzését. Az MBH Banknál fontosnak tartjuk, hogy munkatársaink számára lehetőséget biztosítsunk a fenntarthatósági szemlélet elsajátítására, nemcsak elméletben, hanem a gyakorlatban egyaránt. Éppen ezért igyekszünk minél több lehetőséget teremteni számukra, hogy bekapcsolódhassanak környezetvédelmi programjainkba, és örömmel tapasztaltuk, hogy számos önkéntes munkatársunk csatlakozott a tanösvények felújításához” – nyilatkozta Szege György, az MBH Bank ESG és Fenntarthatósági vezetője.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</w:t>
            </w:r>
          </w:p>
        </w:tc>
      </w:tr>
    </w:tbl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https://hellosajto.hu/15738/az-mbh-bank-tanosvenyeket-fogadott-orokbe/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B834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2024-10-15T15:07:17+00:00</dcterms:created>
  <dcterms:modified xsi:type="dcterms:W3CDTF">2024-10-15T15:07:17+00:00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