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Díjjal ismerték el a BMW M GmbH innovatív sportülés-koncepcióját</w:t>
      </w:r>
      <w:bookmarkEnd w:id="0"/>
    </w:p>
    <w:p>
      <w:pPr/>
      <w:r>
        <w:rPr/>
        <w:t xml:space="preserve">Az ülés ékes példaként szolgál arra, hogy a BMW Group és partnerei az innovatív alapanyagok kifejlesztésére és alkalmazására létfontosságú tényezőként tekintenek</w:t>
      </w:r>
    </w:p>
    <w:p>
      <w:pPr/>
      <w:r>
        <w:rPr/>
        <w:t xml:space="preserve">Idő előtti betekintés a holnapok sorozatgyártási folyamataiba</w:t>
      </w:r>
    </w:p>
    <w:p>
      <w:pPr/>
      <w:r>
        <w:rPr/>
        <w:t xml:space="preserve">Cél az emisszió csökkentése és az erőforrások megőrzése</w:t>
      </w:r>
    </w:p>
    <w:p>
      <w:pPr/>
      <w:r>
        <w:rPr/>
        <w:t xml:space="preserve">A hosszútávon fenntartható autóipari ökoszisztéma kialakítását ösztönző CAR (Center for Automotive Research) független kutatóintézet augusztus elején megrendezett éves szemináriumán a számítási- és mesterségesintelligencia-iparág meghatározó szereplőjeként ismert Altair a fenntartható folyamatok kategóriában a nívós Enlighten Award díjjal ismerte el a BMW Group innovációs erősségét. Az évente odaítélt kitüntetés a könnyűszerkezetes járműépítés azon innovációit és a globális autóipar olyan fenntartható megoldásait ismeri el, amelyek csökkentik a károsanyag-kibocsátást, minimalizálják a víz- és energiafogyasztást, valamint támogatják az alapanyagok újrahasznosítását és újrafelhasználását.</w:t>
      </w:r>
    </w:p>
    <w:p>
      <w:pPr/>
      <w:r>
        <w:rPr/>
        <w:t xml:space="preserve">A díjat a BMW Group a BMW M Visionary Materials Seat elnevezésű sportülés-koncepcióval érdemelte ki, amely kutatási projektként egy jövőbeli termékfejlesztés előfutára. A koncepció kimagasló erőssége a fenntartható üléskialakítás és a termék teljes életciklusát középpontba helyező odafigyelés, amellyel jelenleg a globális autóipar egyik leginnovatívabb és leginkább fenntartható fejlesztése. A projektgazda BMW M GmbH mellett az ülés kialakításában, színösszeállításában és alapanyag-kiválasztásában a BMW Group Designworks és a BMW formatervező csapata is közreműködött. A sportülés-koncepció végül az alábbi partnerek közreműködése mentén öltött testet: Automotive Management Consulting GmbH, Bcomp Ltd, Gradel Lightweight Sárl és Lasso Ingenieurgesellschaft mbH.</w:t>
      </w:r>
    </w:p>
    <w:p>
      <w:pPr/>
      <w:r>
        <w:rPr/>
        <w:t xml:space="preserve">Középpontban a körforgás-centrikus tervezés, a könnyűszerkezetes kialakítás és a megnyerő végtermék</w:t>
      </w:r>
    </w:p>
    <w:p>
      <w:pPr/>
      <w:r>
        <w:rPr/>
        <w:t xml:space="preserve">A jövőbeli alapanyagok kifejlesztésére irányuló kutatási platform részeként a díjnyertes ülés középpontjában a növényi alapú anyagok széleskörű alkalmazása, a körforgás-centrikus tervezés, a másodlagos anyagok minél nagyobb arányú újrafelhasználása és az életciklus végi átfogó újrahasznosíthatóság egysége áll.</w:t>
      </w:r>
    </w:p>
    <w:p>
      <w:pPr/>
      <w:r>
        <w:rPr/>
        <w:t xml:space="preserve">A tervezőcsapat ugyanakkor egy olyan megnyerő végtermék kifejlesztését tűzte ki célul, amely megjelenését, minőségét, könnyűszerkezetes kialakítását és funkcionalitását tekintve egyaránt kikezdhetetlen. A minimalista formatervnek köszönhetően az ülés könnyűszerkezetes struktúrája látható maradt, kihangsúlyozva központi alkotóelemként betöltött szerepét. A fejlesztés minden egyes lépését az aktív életciklus-mutatók (LCA – LifeCycle Assessments) egészítették ki.</w:t>
      </w:r>
    </w:p>
    <w:p>
      <w:pPr/>
      <w:r>
        <w:rPr/>
        <w:t xml:space="preserve">„A BMW M Visionary Materials Seat elnevezésű sportülés-koncepcióval bemutatjuk, hogy a jelenlegi technológiák és alapanyagok ismeretében mi mindenre leszünk képesek holnap annak érdekében, hogy az emisszió csökkentésére és az erőforrások megőrzésére irányuló erőfeszítéseinket a következő szintre emeljük. Ez nem csupán az alapanyagok cseréjét jelenti, hiszen középpontjában mindenekelőtt a körforgás-centrikus tervezés áll” – fogalmazott Falco Hollmann, a BMW M GmbH könnyűszerkezetes és fenntartható járműépítési megoldásokért felelős részlegének innovációs menedzsere.</w:t>
      </w:r>
    </w:p>
    <w:p>
      <w:pPr/>
      <w:r>
        <w:rPr/>
        <w:t xml:space="preserve">Természetes anyagok használata</w:t>
      </w:r>
    </w:p>
    <w:p>
      <w:pPr/>
      <w:r>
        <w:rPr/>
        <w:t xml:space="preserve">A kísérleti projekt alapfeltevése az volt, hogy a jövőbe mutató előrelépés napjaink keretein belül valósuljon meg. A magas másodlagosanyag-mutatóval (SRMQ – Secondary Raw Material Quota) rendelkező, elérhető anyagok felmérésekor kiderült, hogy a természetes anyagok ideális kiegészítők. Az ülésben például természetes szálak, szálkompozitok, bőralternatívák és algaalapú polimerek találhatók.</w:t>
      </w:r>
    </w:p>
    <w:p>
      <w:pPr/>
      <w:r>
        <w:rPr/>
        <w:t xml:space="preserve">90 százalékkal csökkentett ökológiai lábnyom</w:t>
      </w:r>
    </w:p>
    <w:p>
      <w:pPr/>
      <w:r>
        <w:rPr/>
        <w:t xml:space="preserve">A BMW M Visionary Materials Seat elnevezésű sportülés-koncepció ökológiai lábnyoma 90 százalékkal alacsonyabb, mint napjaink szénszálból készült BMW M kagylóüléseié, köszönhetően az ultrakönnyű, robotikusan tekercselt szálkompozit struktúrának, a természetes eredetű alapanyagoknak és a magas újrahasznosíthatósági mutatónak. A típus szerint csoportosított alapanyagok alkalmazása és a kevésbé összetett ülésmodulok ráadásul még tovább könnyítik az ülés újrahasznosítását az életciklus végén. Az additív gyártási folyamatok ugyancsak úttörőek: az új technológia lehetővé tette, hogy a BMW M Visionary Materials Seat elnevezésű sportülés-koncepció teljes egészében nélkülözze a tartószerkezeteket, a kémiai utókezelést és a fényezést. Az energiatakarékosság és az erőforrások megőrzése érdekében a lapos értékteremtő lánc és a minimális utómunka is prioritást élvezett.</w:t>
      </w:r>
    </w:p>
    <w:p>
      <w:pPr/>
      <w:r>
        <w:rPr/>
        <w:t xml:space="preserve">Jövőbe vezető tanulságok</w:t>
      </w:r>
    </w:p>
    <w:p>
      <w:pPr/>
      <w:r>
        <w:rPr/>
        <w:t xml:space="preserve">„Az egyik legnagyobb tanulságunk az egyensúlyozás volt, más szóval, hogy miként alakítsuk ki folyamatláncunkat a hiányzó elsődleges adatok előállításával” – magyarázta Roberto Rossetti, a BMW Group teljes jármű-életciklust fejlesztő részlegének vezetője. „A megismert adatok a negatív körülmények és tényezők csökkentése, illetve a holnapok folyamatainak kifejlesztése terén egyaránt újdonságokkal szolgálnak. E tapasztalatok stabil alapot biztosítanak a fenntarthatóság folyamatos javításához és az újabbnál újabb innovációk kifejlesztéséhez, a jövőbe vezető mobilitás érdekében” – tette hozzá.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Salgó András, vállalati kommunikációs menedzser</w:t>
      </w:r>
    </w:p>
    <w:p>
      <w:pPr>
        <w:numPr>
          <w:ilvl w:val="0"/>
          <w:numId w:val="1"/>
        </w:numPr>
      </w:pPr>
      <w:r>
        <w:rPr/>
        <w:t xml:space="preserve">+36 29 555 115</w:t>
      </w:r>
    </w:p>
    <w:p>
      <w:pPr>
        <w:numPr>
          <w:ilvl w:val="0"/>
          <w:numId w:val="1"/>
        </w:numPr>
      </w:pPr>
      <w:r>
        <w:rPr/>
        <w:t xml:space="preserve">andras.salgo@bmw.hu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0.29325513196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https://hellosajto.hu/14803/dijjal-ismertek-el-a-bmw-m-gmbh-innovativ-sportules-koncepciojat/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95D71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2024-08-30T19:14:04+00:00</dcterms:created>
  <dcterms:modified xsi:type="dcterms:W3CDTF">2024-08-30T19:14:04+00:00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