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Így alakult a lakáspiac első féléve</w:t>
      </w:r>
      <w:bookmarkEnd w:id="0"/>
    </w:p>
    <w:p>
      <w:pPr/>
      <w:r>
        <w:rPr/>
        <w:t xml:space="preserve">Már látszik a fordulat a lakáspiaci adásvételek számában és a lakásárak emelkedésében. A lakásépítések trendje ugyanakkor egyelőre még csökkenést mutat, mivel jelenleg is érezteti hatását a 2022-es nemzetközi és hazai gazdasági lassulás. Ezzel összefüggésben, várhatóan idén lakásépítésekben gyengébb évet zárhat a piac, mint tavaly. ⁣</w:t>
      </w:r>
    </w:p>
    <w:p>
      <w:pPr/>
      <w:r>
        <w:rPr/>
        <w:t xml:space="preserve">Az MBH Elemzési Centrum részletes ingatlanpiaci helyzetképét ide kattintva tekinthetik meg.</w:t>
      </w:r>
    </w:p>
    <w:p>
      <w:pPr/>
      <w:r>
        <w:rPr/>
        <w:t xml:space="preserve">Idén 120-130 ezer adásvétel valósulhat meg</w:t>
      </w:r>
    </w:p>
    <w:p>
      <w:pPr/>
      <w:r>
        <w:rPr/>
        <w:t xml:space="preserve">Megérkezett a várva várt ingatlanpiaci fellendülés az adásvételek tekintetében 2024 első félében.  Az új otthonteremtési támogatásoknak, a kedvezőbb kamatkörnyezetnek és a gazdasági klíma oldódásának következtében látványosan javult a lakásvásárlási kedv. 2024 első félévében a Duna House által becsült adatok szerint 61.646 tranzakció ment végbe a piacon, ami 40%-os emelkedést jelent a tavalyi év azonos időszakához képest. A CSOK Plusz által egy újra aktív vásárlóréteg az ideihez képest akár 20-30 ezerrel több lakástranzakciót eredményezhet 2024-ben a piacon az elhalasztott kereslet realizálódása mellett.</w:t>
      </w:r>
    </w:p>
    <w:p>
      <w:pPr/>
      <w:r>
        <w:rPr/>
        <w:t xml:space="preserve">Az MNB 2024 első negyedévére vonatkozó lakásárindexe szerint egy év alatt 7,5%-kal emelkedtek a lakásárak Magyarországon</w:t>
      </w:r>
    </w:p>
    <w:p>
      <w:pPr/>
      <w:r>
        <w:rPr/>
        <w:t xml:space="preserve">2024 első negyedévében, negyedéves alapon 2,7%-kal nőttek nominálisan a lakásárak az előző negyedévi 1,5 százalékos emelkedést követően. Alapvetően a kedvező bázishatások eredményeként az éves nominális növekedési ütem az előző negyedévben megfigyelt 8,4 százalékról 7,5 százalékra lassult, reál értelemben pedig éves szinten 3,6 százalékos felértékelődés ment végbe a lakásárakban. Az év hátralévő részében a lakásárak további emelkedésére számítunk.</w:t>
      </w:r>
    </w:p>
    <w:p>
      <w:pPr/>
      <w:r>
        <w:rPr/>
        <w:t xml:space="preserve">A lakásbérleti díjak is emelkednek</w:t>
      </w:r>
    </w:p>
    <w:p>
      <w:pPr/>
      <w:r>
        <w:rPr/>
        <w:t xml:space="preserve">2024 júniusában országosan 1,9, Budapesten 1,6%-kal nőttek a lakbérek az előző hónaphoz mérten. Az előző év azonos időszakinál országosan 10,3, Budapesten 9,9, a 2015. évi bázisnál pedig 108, illetve 99%-kal voltak magasabbak a júniusi lakbérek. Budapesten az év első felében 250 ezer forint volt az átlagos havi lakbér. A legdrágábban Pest régióban (265 ezer forint), a legolcsóbban Észak-Magyarországon (129 ezer forint) kínálták kiadásra a lakásokat.</w:t>
      </w:r>
    </w:p>
    <w:p>
      <w:pPr/>
      <w:r>
        <w:rPr/>
        <w:t xml:space="preserve">Folytatódott a lakásépítések és a kiadott építési engedélyek számának csökkenése</w:t>
      </w:r>
    </w:p>
    <w:p>
      <w:pPr/>
      <w:r>
        <w:rPr/>
        <w:t xml:space="preserve">Az idei első félév egészét nézve összesen 6027 új lakás épült Magyarországon, 18%-kal kevesebb, mint egy évvel korábban. A kiadott építési engedélyek és egyszerű bejelentések alapján építendő lakások száma 8972 volt, ami ugyancsak 18%-kal maradt el a 2023 azonos időszakitól. Az adatok alapján lászik, hogy tovább folytatódik az évek óta tartó csökkenő dinamika, és ez alapján 2024-ben még a tavalyinál is kevesebb lakás épülhet Magyarországon, így számuk 15-20 ezer között mozoghat.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sajto@mbhbank.hu</w:t>
      </w:r>
    </w:p>
    <w:p>
      <w:pPr/>
      <w:r>
        <w:rPr/>
        <w:t xml:space="preserve">Eredeti tartalom: MBH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https://hellosajto.hu/14592/igy-alakult-a-lakaspiac-elso-feleve/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2024-08-15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MBH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AE7ED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2024-08-15T18:45:53+00:00</dcterms:created>
  <dcterms:modified xsi:type="dcterms:W3CDTF">2024-08-15T18:45:53+00:00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