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AutoWallis Csoport lesz az MG márka alkatrészkereskedelmi szolgáltatója a régió 13 országában</w:t>
      </w:r>
      <w:bookmarkEnd w:id="0"/>
    </w:p>
    <w:p>
      <w:pPr/>
      <w:r>
        <w:rPr/>
        <w:t xml:space="preserve">Megállapodást kötött a SAIC Motor és az AutoWallis Csoport, melynek alapján a jövőben a magyar vállalat lesz az MG márka alkatrészkereskedelmi szolgáltatója a régió 13 országában. A lépés jól illeszkedik az AutoWallis stratégiájába, mely szerint a jövőben egyre nagyobb hangsúlyt fektet a nemzetközi növekedésre.</w:t>
      </w:r>
    </w:p>
    <w:p>
      <w:pPr/>
      <w:r>
        <w:rPr/>
        <w:t xml:space="preserve">Nemzetközi megállapodást írt alá az AutoWallis Csoport nagykereskedelmi egysége, az AutoWallis Distribution a kínai SAIC Motor Corp. Ltd. régiós központjával, az SAIC Motor CEE-vel arról, hogy a jövőben az AutoWallis lesz az MG márka alkatrész kereskedelmi szolgáltatója a régió 13 országában (Magyarország, Albánia, Csehország, Görögország, Horvátország, Lengyelország, Románia, Szlovákia, Szlovénia, Szerbia, Montenegró, Bosznia-Hercegovina, Koszovó). Ezzel a megállapodással az AutoWallis tovább erősíti nemzetközi jelenlétét és Görögországba is belép tevékenységével. Az együttműködés alapján a jövőben az érintett országokban az AutoWallis Nagykereskedelmi üzletága fogja ellátni az MG részére a márkával kapcsolatos alkatrészkiszállítási, valamint -raktározási szolgáltatási feladatokat úgy, hogy az alkatrészek az SAIC Motor CEE tulajdonában lesznek. </w:t>
      </w:r>
    </w:p>
    <w:p>
      <w:pPr/>
      <w:r>
        <w:rPr/>
        <w:t xml:space="preserve">Andrew Prest, az AutoWallis Nagykereskedelmi Üzletágának vezetője elmondta, hogy a mostani megállapodás nem csak azért fontos, mert egy új, nagy presztízsű márkával bővül a Csoport portfóliója, hanem azért is, mert az jó referenciát jelenthet a későbbiekben a régiónkban megjelenő más márkák felé. </w:t>
      </w:r>
    </w:p>
    <w:p>
      <w:pPr/>
      <w:r>
        <w:rPr/>
        <w:t xml:space="preserve">Az üzletfejlesztés fontos pozitívuma az is, hogy az AutoWallis új országban is megjelenik, és fokozza tevékenységét egy olyan nagy piacon, mint Lengyelország. Az együttműködés jelentős szinergiahatásokkal jár a nagykereskedelmi tevékenység során, így tovább növekedhet az üzletág eredménytermelő képessége. Hozzátette, hogy a lépés jól illeszkedik az AutoWallis stratégiájába, mely a jövőben egyre nagyobb hangsúlyt fektet a nemzetközi növekedésre.</w:t>
      </w:r>
    </w:p>
    <w:p>
      <w:pPr/>
      <w:r>
        <w:rPr/>
        <w:t xml:space="preserve">A shanghai székhelyű SAIC Motor Corp. Ltd. a legnagyobb kínai autógyártó, 2022-ben 5,3 millió darab gépjárművet értékesített többféle márkanév alatt. 2021-ben már a világ harmadik legnagyobb elektromos hajtású gépjárműgyártója volt, és a tradicionálisan brit MG márkájú járműveket 2007 óta gyártja, és a branddel 2011-ben tért vissza a brit piacra, folyamatosan bővülő modellválasztékkal. Európa kontinentális részén az MG 2019-ben jelent meg, és megújult hitvallásában elkötelezett amellett, hogy az elektromos mobilitást elérhetővé tegye az európai vásárlók számára is. A márka gyártásának újraindulása óta eddig minden évben megduplázódott az értékesítés. 2022-ben a SAIC saját gyári, régiós irodát (SAIC Motor CEE) nyitott Budapesten, ahonnan a kelet-közép-európai disztribútorok koordinációját látja el, ezzel az egységgel szerződött az AutoWallis Distribution az új tevékenységre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Financial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kerekes.adam@fincomm.hu</w:t>
      </w:r>
    </w:p>
    <w:p>
      <w:pPr/>
      <w:r>
        <w:rPr/>
        <w:t xml:space="preserve">Eredeti tartalom: AutoWallis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https://hellosajto.hu/6989/az-autowallis-csoport-lesz-az-mg-marka-alkatreszkereskedelmi-szolgaltatoja-a-regio-13-orszagaban/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2023-10-05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AutoWallis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EE5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2024-07-13T18:15:34+00:00</dcterms:created>
  <dcterms:modified xsi:type="dcterms:W3CDTF">2024-07-13T18:15:34+00:00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