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Tovább bővül az AutoWallis Munkavállalói Résztulajdonosi Programja</w:t>
      </w:r>
      <w:bookmarkEnd w:id="0"/>
    </w:p>
    <w:p>
      <w:pPr/>
      <w:r>
        <w:rPr/>
        <w:t xml:space="preserve">Újabb céleléréshez kötött, a stratégiai célokat támogató javadalmazási politikát indított az AutoWallis a Munkavállalói Résztulajdonosi Program (MRP) keretében. A program célja, hogy a 2022-ben a negyedik rekordévét záró csoport meghatározott vezetői és munkavállalói körét még jobban ösztönözze, és érdekeltté tegye a stratégiai célok elérésében, a további növekedésben.</w:t>
      </w:r>
    </w:p>
    <w:p>
      <w:pPr/>
      <w:r>
        <w:rPr/>
        <w:t xml:space="preserve">Az AutoWallis Nyrt. elindítja a csoport stratégiai céljait támogató, céleléréshez kötött újabb javadalmazási politikáját, mely a negyedik a Munkavállalói Résztulajdonosi Program (MRP) keretében. A mostani programban is az AutoWallis, valamint folyamatosan bővülő leányvállalati körének 119 vezetője és munkavállalója vesz részt. Ormosy Gábor, az AutoWallis vezérigazgatója elmondta, hogy az eddig indított három MRP visszaigazolta azok célját: a társaság 2022-ben ismét rekordévet zárt, miután árbevétele közel 40 százalékkal, 270 milliárd forintra emelkedett, miközben az EBITDA az előző évi majdnem duplájára, 14,5 milliárd forintra ugrott, azaz a növekedés a hatékonyság jelentős javulása mellett történt. A vezérigazgató rámutatott, hogy a társaság 2019-es tőzsdei bevezetése és az első MRP indítása óta ez volt sorban a negyedik rekordév. Ennek alapján elmondható, hogy az évente hasonló struktúrában induló programok hatékonyan támogatják a részvényesi értéket teremtő stratégia megvalósulását, és további motivációt jelentenek a kulcsvezetőknek a kitűzött célok eléréséhez. A programhoz szükséges 4.868.747 darab AutoWallis törzsrészvényt az MRP szervezet az Alapszabály értelmében megkaphatja az AutoWallis Nyrt-től, vagy közvetlenül megvásárolhatja tőzsdei ügylettel a kibocsátótól kapott forrásból, valamint az AutoWallis Nyrt. részvényvételi opciót is biztosított az MRP szervezetnek. A mostani MRP-n belül több program van, melyek futamideje 24, illetve 36 hónap, és a részvényeket a javadalmazási politikában részt vevő személyek csak akkor kapják meg, ha a kitűzött eredménycélok teljesülnek.</w:t>
      </w:r>
    </w:p>
    <w:p>
      <w:pPr/>
      <w:r>
        <w:rPr/>
        <w:t xml:space="preserve">Sajtókapcsolat:</w:t>
      </w:r>
    </w:p>
    <w:p>
      <w:pPr>
        <w:numPr>
          <w:ilvl w:val="0"/>
          <w:numId w:val="1"/>
        </w:numPr>
      </w:pPr>
      <w:r>
        <w:rPr/>
        <w:t xml:space="preserve">Kerekes Ádám</w:t>
      </w:r>
    </w:p>
    <w:p>
      <w:pPr>
        <w:numPr>
          <w:ilvl w:val="0"/>
          <w:numId w:val="1"/>
        </w:numPr>
      </w:pPr>
      <w:r>
        <w:rPr/>
        <w:t xml:space="preserve">Front Page Communications</w:t>
      </w:r>
    </w:p>
    <w:p>
      <w:pPr>
        <w:numPr>
          <w:ilvl w:val="0"/>
          <w:numId w:val="1"/>
        </w:numPr>
      </w:pPr>
      <w:r>
        <w:rPr/>
        <w:t xml:space="preserve">+36 70 341 8959</w:t>
      </w:r>
    </w:p>
    <w:p>
      <w:pPr>
        <w:numPr>
          <w:ilvl w:val="0"/>
          <w:numId w:val="1"/>
        </w:numPr>
      </w:pPr>
      <w:r>
        <w:rPr/>
        <w:t xml:space="preserve">autowallis@frontpage.hu</w:t>
      </w:r>
    </w:p>
    <w:p>
      <w:pPr/>
      <w:r>
        <w:rPr/>
        <w:t xml:space="preserve">Eredeti tartalom: AutoWallis Csoport</w:t>
      </w:r>
    </w:p>
    <w:p>
      <w:pPr/>
      <w:r>
        <w:rPr/>
        <w:t xml:space="preserve">Továbbította: Helló Sajtó! Üzleti Sajtószolgálat</w:t>
      </w:r>
    </w:p>
    <w:p>
      <w:pPr/>
      <w:r>
        <w:rPr/>
        <w:t xml:space="preserve">
          Ez a sajtóközlemény a következő linken érhető el:
          <w:br/>
          https://hellosajto.hu/2493/tovabb-bovul-az-autowallis-munkavallaloi-resztulajdonosi-programja/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2023-05-04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AutoWallis Csoport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BFE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2024-07-13T18:18:20+00:00</dcterms:created>
  <dcterms:modified xsi:type="dcterms:W3CDTF">2024-07-13T18:18:20+00:00</dcterms:modified>
</cp:coreProperties>
</file>

<file path=docProps/custom.xml><?xml version="1.0" encoding="utf-8"?>
<Properties xmlns="http://schemas.openxmlformats.org/officeDocument/2006/custom-properties" xmlns:vt="http://schemas.openxmlformats.org/officeDocument/2006/docPropsVTypes"/>
</file>