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pénztárcabarát iskolakezdéshez ad gyakorlati tanácsokat az MNB Pénzügyi Navigátor oldala</w:t>
      </w:r>
      <w:bookmarkEnd w:id="0"/>
    </w:p>
    <w:p>
      <w:pPr/>
      <w:r>
        <w:rPr/>
        <w:t xml:space="preserve">„Pénztárcabarát iskolakezdés” címmel indít tájékoztató kampányt az MNB, melynek keretében a háztartási költségvetés jelentőségén vagy épp a beiskolázási támogatás lehetőségén túl a fenntartható iskolakezdés szempontjaira, valamint az online piacterek veszélyeire is felhívja a figyelmet. A Pénzügyi Navigátor kvízjátékokkal le is tesztelhetik az érdeklődők, hogy felkészültek-e az iskolakezdés pénzügyi vonatkozásaira. Az összeállított cikkek, infografikák, játékos kvízek, tanácsadás és médiainterjúk célja az őszi iskolakezdés előtt álló családok és a felsőoktatási tanulmányaikat kezdő hallgatók pénzügyi döntéseinek támogatása.</w:t>
      </w:r>
    </w:p>
    <w:p>
      <w:pPr/>
      <w:r>
        <w:rPr/>
        <w:t xml:space="preserve">A Magyar Nemzeti Bank (MNB) új pénzügyi fogyasztóvédelmi kommunikációs kampányát az őszi iskolakezdés előtti pénzügyi döntések megkönnyítése érdekében hívta életre. A témában az MNB Pénzügyi Navigátor honlapján egy helyen lehet információkhoz és tippekhez jutni a kiadástervezés, a beiskolázási és egyéb támogatások világában, valamint hasznos szempontokat olvashatunk a körültekintő hitelfelvételről. A jegybank emellett idén kiemelten felhívja a figyelmet a digitális elővigyázatosságra, főként az iskolakezdéshez szükséges eszközök online adásvétele során.</w:t>
      </w:r>
    </w:p>
    <w:p>
      <w:pPr/>
      <w:r>
        <w:rPr/>
        <w:t xml:space="preserve">Az online piacterek nyújtotta lehetőség tanévkezdéskor is hasznos lehet, akár iskolatáskákról, bútorokról, ruházatról vagy elektronikai cikkekről van szó. Azonban legyünk elővigyázatosak, mert a csalók kihasználják, hogy az ilyen felületeken névtelenül vagy álnéven támadhatnak! Ne dőljünk be a sürgetésnek, ne kattintsunk ismeretlen forrásból érkező hivatkozásra és ne adjunk meg személyes, illetve banki adatokat! Továbbá gyanakodjunk, ha az eladó kerüli a személyes találkozást, de minél hamarabb meg akarja kötni az üzletet, vagy ragaszkodik ahhoz, hogy valamelyik csomagküldő szolgáltatónál ő intézi a szállítást és küldi a kapcsolódó linket, ahol banki adatainkat is meg kell adni!</w:t>
      </w:r>
    </w:p>
    <w:p>
      <w:pPr/>
      <w:r>
        <w:rPr/>
        <w:t xml:space="preserve">Az iskolakezdés pénzügyi kérdés is, így ilyenkor – akár a jegybank Háztartási költségvetési kalkulátorának használatával – célszerű áttekinteni a családi büdzsénket, s ennek kapcsán a megbecsülhető kiadásokat (pl. tanszerek, füzetek, tankönyvek). Érdemes emellett előzetesen tájékozódni az igénybe vehető állami, önkormányzati vagy munkáltatói támogatások lehetőségéről, illetve – egyetemi hallgatóknak, főiskolásoknak – a pályázati lehetőségekről. Tartós betegséggel érintett gyermekek esetében külön kedvezmények, támogatási lehetőségek állnak rendelkezésre (pl. az utazás kapcsán).</w:t>
      </w:r>
    </w:p>
    <w:p>
      <w:pPr/>
      <w:r>
        <w:rPr/>
        <w:t xml:space="preserve">Aki egészség- és önsegélyező pénztári tagsággal rendelkezik, az a pénztárból is fedezhet bizonyos iskolai költségeket, így ruházatot, tankönyvet vagy taneszközt, tanulónként éves szinten jelenleg legfeljebb 266 800 forintig. Ugyanezen összeghatárig elszámolhatók a 25 év alatti, magyarországi államilag elismert felsőoktatási intézményben tanulmányaikat folytató hallgatók esetében a tandíjak, térítési díjak, kollégiumi díjak, albérleti díjak is. Az igénybevétel feltétele egyebek közt a tanintézmény látogatásának igazolása, a tanév első napját legfeljebb 15 nappal megelőző vásárlási számlák becsatolása, illetve, hogy a pénztári megtakarítás előzőleg legalább 180 napja legyen a számlán.</w:t>
      </w:r>
    </w:p>
    <w:p>
      <w:pPr/>
      <w:r>
        <w:rPr/>
        <w:t xml:space="preserve">Mindezeken túl az egészség- és önsegélyező pénztári tagság további előnye, hogy az éves tagdíjbefizetések, valamint munkáltatói hozzájárulások után 20 százalékos, maximum évi 150 ezer forintos adó-visszatérítés igényelhető, aminek összegét a pénztári számlára lehet kérni.</w:t>
      </w:r>
    </w:p>
    <w:p>
      <w:pPr/>
      <w:r>
        <w:rPr/>
        <w:t xml:space="preserve">Ha a kiadásokat nem oldhatjuk meg önerőből, és mindenképp hitel felvételére van szükség, célszerű szem előtt tartani, hogy – hiteldíjától, futamidejétől, egyéb jellemzőitől függően – már egy kisebb összegű fogyasztási vagy jelzálogkölcsön is nagy terhet róhat a családi kasszára. Mindenkor érdemes ezért a döntés előtt több bank hitelajánlatát is összehasonlítani. A körültekintő döntéshozatalt az MNB Pénzügyi Navigátor Hitelfelvétel tudatosan című kiadványa, illetve a gyorskölcsönöket, fogyasztási hiteleket bemutató tájékoztatói támogatják. A felsőoktatási hallgatók által igénybe vehető Diákhitel feltételeiről szintén érdemes előzetesen tájékozódni.</w:t>
      </w:r>
    </w:p>
    <w:p>
      <w:pPr/>
      <w:r>
        <w:rPr/>
        <w:t xml:space="preserve">Az egyetemistáknak, főiskolásoknak tanulmányaik megkezdéséhez elengedhetetlen a bankszámlanyitás, ám ezt megelőzően itt is érdemes előzetesen átgondolni, milyen igényeink, elvárásaink vannak. A körültekintő választáshoz a jegybank Számlaválasztás tudatosan Pénzügyi Navigátor füzete, illetve a valamennyi hazai hitelintézet aktuális bankszámláit bemutató Bankszámlaválasztó programja nyújthat segítséget. Emellett érdemes már hónapokkal az iskolakezdés előtt megfogalmazni pénzügyi célokat és elkezdeni a megtakarítást azok valóra váltásához.</w:t>
      </w:r>
    </w:p>
    <w:p>
      <w:pPr/>
      <w:r>
        <w:rPr/>
        <w:t xml:space="preserve">Az MNB szórakoztató formában is eljuttatja a fogyasztókhoz a legfontosabb gyakorlati tippeket, ismereteket: a „Pénztárcabarát iskolakezdés” kampány kvízjátéka segítségével e témában tesztelhetjük tudásunkat.</w:t>
      </w:r>
    </w:p>
    <w:p>
      <w:pPr/>
      <w:r>
        <w:rPr/>
        <w:t xml:space="preserve">Iskolakezdési pénzügyi kérdéseink megválaszolásához az MNB közösségi médiafelületein, a vármegyeszékhelyeken elérhető Pénzügyi Navigátor tanácsadó irodákban, illetve az MNB Ügyfélszolgálatán is kaphatunk segítséget.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https://hellosajto.hu/14080/a-penztarcabarat-iskolakezdeshez-ad-gyakorlati-tanacsokat-az-mnb-penzugyi-navigator-oldala/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01ED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2024-07-15T17:20:33+00:00</dcterms:created>
  <dcterms:modified xsi:type="dcterms:W3CDTF">2024-07-15T17:20:33+00:00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