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Sokmilliárdos kárt okoznak a viharok</w:t>
      </w:r>
      <w:bookmarkEnd w:id="0"/>
    </w:p>
    <w:p>
      <w:pPr/>
      <w:r>
        <w:rPr/>
        <w:t xml:space="preserve">Június első harmadában több mint 9600 kárbejelentés érkezett az Alfa Biztosítóhoz</w:t>
      </w:r>
    </w:p>
    <w:p>
      <w:pPr/>
      <w:r>
        <w:rPr/>
        <w:t xml:space="preserve">Jelentősen növekszik a meteorológiai károk száma Magyarországon: 2023-ban az előző évhez képest majdnem 30 százalékkal több meteorológiai kárbejelentés érkezett a lakásbiztosítási piacon vezető Alfa Biztosítóhoz, amely rekordösszeget, több mint 6 milliárd forintot fizetett a károsultaknak. Az elmúlt öt év adatait vizsgálva kiderül, hogy az egyre szélsőségesebbé váló időjárás miatt ma már nagy vihar az év bármelyik hónapjában lecsaphat, ezért a kármegelőzés fontos, de igazán megnyugtató megoldást csak a biztosítás jelent.</w:t>
      </w:r>
    </w:p>
    <w:p>
      <w:pPr/>
      <w:r>
        <w:rPr/>
        <w:t xml:space="preserve">A meteorológiai károk látványos növekedése az egyre szélsőségesebb időjárási viszonyokkal hozható összefüggésbe – hívják fel a figyelmet az Alfa Biztosító szakértői. 2024 júniusának első 11 napjában 9656 kárbejelentés érkezett hozzájuk (ezekre több mint 860 millió forintot fizettek ki), ami kiemelkedő szám, hiszen egy átlagos hónapban 7500-8000 bejelentést kapnak. Az elmúlt öt év adatai emelkedő tendenciát mutatnak: a társasághoz 2023-ban 78 330 kárbejelentés érkezett a rendkívüli időjárási eseményekhez kapcsolódóan (szemben a 2022-es év 55 208 bejelentésével), amelyek nyomán a társaság több mint 6 milliárd forintot fizetett ki a károsultaknak (míg 2022-ben 3,79 milliárd forintot).</w:t>
      </w:r>
    </w:p>
    <w:p>
      <w:pPr/>
      <w:r>
        <w:rPr/>
        <w:t xml:space="preserve">Az elmúlt öt év legmagasabb meteorológiai kárára 8,8 millió forintot egy árvíz sújtotta Heves vármegyei ház tulajdonosainak fizette ki az Alfa a tavalyi évben. A jégverés miatt kifizetett legnagyobb kártérítés több mint 6,5 millió forint volt (2021-ben), villámcsapásra 5,6 millió volt a rekord (2021-ben), vihar miatt 4,9 millió (2021-ben), míg felhőszakadás miatt 3,6 millió forint (2019-ben). A szélsőséges időjárási jelenségek nem kímélik az ország egyetlen területét sem, a fenti káresetek az ország egész területét lefedik Szabolcs-Szatmár-Bereg vármegyétől Somogyig.</w:t>
      </w:r>
    </w:p>
    <w:p>
      <w:pPr/>
      <w:r>
        <w:rPr/>
        <w:t xml:space="preserve">Az elmúlt 5 év legviharosabb hónapja 2023 augusztusa volt, amikor is 19 411 kárbejelentéssel keresték meg a Biztosítót, a lista második helyén 2020 februárja (9817 db bejelentés), a harmadikon 2022 januárja szerepel (9172 db bejelentés).</w:t>
      </w:r>
    </w:p>
    <w:p>
      <w:pPr/>
      <w:r>
        <w:rPr/>
        <w:t xml:space="preserve">Ami a tavalyi évet illeti, Budapestet, valamint Pest és Baranya vármegyét érte a legtöbb viharkár. 2023 legnagyobb káreseménye az augusztus 4-5-i budapesti vihar volt, amely után 12 903 darab meteorológiai kárbejelentés érkezett az Alfa Biztosítóhoz. Vidékről a legtöbb kárbejelentés Kaposvárról (2104 db), Kisvárdáról (1307 db) és Székesfehérvárról (1003 db) érkezett, míg a fővárosi kerületek közül a XVIII. (1449 db), a XVII. (1357) és a XXI. (1299) szerepel az első három helyen.</w:t>
      </w:r>
    </w:p>
    <w:p>
      <w:pPr/>
      <w:r>
        <w:rPr/>
        <w:t xml:space="preserve">A meteorológiai károknál a május és augusztus közötti hónapok számítanak a főszezonnak, ám az éghajlati viszonyok változásából eredően egyre inkább kitolódik ez az időszak.</w:t>
      </w:r>
    </w:p>
    <w:p>
      <w:pPr/>
      <w:r>
        <w:rPr/>
        <w:t xml:space="preserve">„Az ingatlanok esetében a kármegelőzés szempontjából fontos a rendszeres karbantartás, de a kármegelőzéshez hozzátartozik az is, hogy a szabadban elhelyezett tárgyainkat is óvjuk az időjárás viszontagságaitól. Ezek lényeges lépések, de az egyre szélsőségesebb meteorológiai eseményekre igazán megnyugtató védelmet a biztosítás ad. Fontos, hogy évente megvizsgáljuk, akár szakértő segítségével, hogy a meglévő biztosításunk elegendő fedezetet nyújt-e az ingatlanunkat és az ingóságainkat fenyegető károkra. Szükség esetén célszerű átdolgozni a régebbi konstrukciókat” – emelte ki az adatok kapcsán az Alfa Biztosító.</w:t>
      </w:r>
    </w:p>
    <w:p>
      <w:pPr/>
      <w:r>
        <w:rPr/>
        <w:t xml:space="preserve">A kárrendezés folyamata egyre inkább az elektronikus csatornákra terelődött az elmúlt években: a személyesen, kárszakértő közreműködésével végrehajtott kárfelmérések aránya folyamatosan csökken, és emelkedik a fotó vagy videó segítségével dokumentált esetek száma. Digitalizációban az Alfa Biztosító élen jár: az online ügyfélszolgálatra az ügyfelek 46 százaléka regisztrált – ez az arány idén várhatóan eléri az 50 százalékot –, miközben az online kárbejelentések aránya éves átlagban meghaladta a 60 százalékot, de havaria időszakban akár a 80 százalékot is elérheti. Az új, gyors és kényelmes ügyfélszolgálati applikáció, az AlfaGo népszerűségét jelzi, hogy már több mint 100 ezer ügyfél töltötte le.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Drevenka Edit</w:t>
      </w:r>
    </w:p>
    <w:p>
      <w:pPr>
        <w:numPr>
          <w:ilvl w:val="0"/>
          <w:numId w:val="1"/>
        </w:numPr>
      </w:pPr>
      <w:r>
        <w:rPr/>
        <w:t xml:space="preserve">drevenka.edit@alfa.hu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Alfa Vienna Insurance Group Biztosító Zrt.
                <w:br/>
                <w:br/>
              </w:t>
            </w:r>
          </w:p>
        </w:tc>
      </w:tr>
    </w:tbl>
    <w:p>
      <w:pPr/>
      <w:r>
        <w:rPr/>
        <w:t xml:space="preserve">Eredeti tartalom: Alfa Vienna Insurance Group Biztosító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https://hellosajto.hu/13787/sokmilliardos-kart-okoznak-a-viharok/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Alfa Vienna Insurance Group Biztosító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778C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2024-06-24T18:15:07+00:00</dcterms:created>
  <dcterms:modified xsi:type="dcterms:W3CDTF">2024-06-24T18:15:07+00:00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