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Megugrott a szamárköhögéses esetek száma hazánkban</w:t>
      </w:r>
      <w:bookmarkEnd w:id="0"/>
    </w:p>
    <w:p>
      <w:pPr/>
      <w:r>
        <w:rPr/>
        <w:t xml:space="preserve">Már a Semmelweis Egyetem Gyermekgyógyászati Klinikáján is kezeltek idén súlyosan beteg gyermeket szamárköhögéssel. Míg a korábbi években maximum egy-két megbetegedést tapasztaltak éves szinten Magyarországon, addig az idei első negyedévben már 12 esetet regisztráltak. A betegség ellen létezik védőoltás, amit a gyerekek kötelező oltásként kapnak meg, de a kisbabákra különösen veszélyes lehet, ha a védettség kialakulása előtt fertőződnek meg a kórral.</w:t>
      </w:r>
    </w:p>
    <w:p>
      <w:pPr/>
      <w:r>
        <w:rPr/>
        <w:t xml:space="preserve">„Elhúzódó, több mint két hete tartó köhögési rohamok, ezek következtében kialakuló hányás és szamárhangszerű légvétel esetén fel kell merülnie a gyanúnak, hogy szamárköhögésben szenved a beteg” – mondja dr. Pék Tamás.</w:t>
      </w:r>
    </w:p>
    <w:p>
      <w:pPr/>
      <w:r>
        <w:rPr/>
        <w:t xml:space="preserve">A Semmelweis Egyetem Gyermekgyógyászati Klinikájának infektológusa ismerteti: a megfertőződést követő egyhetes lappangási időszakban a betegség még nem jár tünetekkel, utána következik egy 1-2 hetes, orrfolyással, enyhe köhögéssel, többnyire láztalanul zajló szakasz, majd legtöbbször ezután lép fel és akár 6 hétig is eltarthat a szamárhangszerű köhögés. A csecsemőknél azonban ez azért különösen veszélyes, mert a köhögési rohamok miatt apnoé is kialakulhat, amikor a gyerekek nem vesznek levegőt, így fulladás vagy szívleállás következtében akár halál is bekövetkezhet. Ugyanakkor esetükben a típusos szamárhang szinte soha nem észlelhető. </w:t>
      </w:r>
    </w:p>
    <w:p>
      <w:pPr/>
      <w:r>
        <w:rPr/>
        <w:t xml:space="preserve">Mivel a környező országokban – Ukrajnában, Horvátországban és Csehországban is – meredeken  növekszik a szamárköhögéses esetek száma, így a betegség hazánkban is újra felütötte a fejét.</w:t>
      </w:r>
    </w:p>
    <w:p>
      <w:pPr/>
      <w:r>
        <w:rPr/>
        <w:t xml:space="preserve">Ezért közvetlenül a családtervezés előtt állóknak javasolt beadatni felnőttként újra a védőoltást, illetve azoknak a nagyszülőknek is, akik családjában csecsemő él. A kisbabák ugyanis a védettség kialakulásáig magas kockázatnak vannak kitéve.</w:t>
      </w:r>
    </w:p>
    <w:p>
      <w:pPr/>
      <w:r>
        <w:rPr/>
        <w:t xml:space="preserve">A nemzeti immunizációs program részeként a gyerekek térítésmentesen kapják meg az oltást csecsemőként, majd az emlékeztető oltást másfél- és hatéves korban, végül hatodik osztályban. A védőoltás hatása körülbelül öt évig tart, így a gyerekek 17-18 éves korukig védettek maradnak. A felnőttek a háziorvossal írathatják fel, majd patikában vásárolhatják meg a vakcinát, hasonlóan az egyéb felnőtt korban alkalmazott védőoltások többségéhez – emeli ki dr. Pék Tamás.</w:t>
      </w:r>
    </w:p>
    <w:p>
      <w:pPr/>
      <w:r>
        <w:rPr/>
        <w:t xml:space="preserve">Az infektológus azt is hozzáteszi, hogy a védett korosztály is megfertőződhet a betegséggel, de náluk enyhe tüneteket okoz a szamárköhögés.</w:t>
      </w:r>
    </w:p>
    <w:p>
      <w:pPr/>
      <w:r>
        <w:rPr/>
        <w:t xml:space="preserve">A betegséget antibiotikummal kezelik, és legtöbbször a közvetlen családtagok kezelése is szükséges lehet annak érdekében, hogy a baktérium ne cirkuláljon a családban, hiszen a betegség nemtől és kortól függetlenül bárkire ragályos.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https://hellosajto.hu/13420/megugrott-a-szamarkohogeses-esetek-szama-hazankban/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571D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2024-05-09T06:20:57+00:00</dcterms:created>
  <dcterms:modified xsi:type="dcterms:W3CDTF">2024-05-09T06:20:57+00:00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