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kiberbűnözőknek nincs határ: óvatosan a pénzügyeinkkel a nyaralás alatt is</w:t>
      </w:r>
      <w:bookmarkEnd w:id="0"/>
    </w:p>
    <w:p>
      <w:pPr/>
      <w:r>
        <w:rPr/>
        <w:t xml:space="preserve">”Gondos tervezés, gondtalan nyaralás” címmel indít kommunikációs kampányt az MNB melynek keretében új, pénzügyi kvízjátékokkal is tesztelhetik a fogyasztók, megfelelően felkészültek-e a vakáció alatti pénzügyi kockázatok elkerülésére. Az összeállított cikkek, játékos kvízek, tanácsadás és médiainterjúk célja, hogy pihenésünket pénzügyi szempontból is körültekintően tervezzük meg, többek között a kibercsalások minél hatékonyabb elkerülése érdekében.</w:t>
      </w:r>
    </w:p>
    <w:p>
      <w:pPr/>
      <w:r>
        <w:rPr/>
        <w:t xml:space="preserve">A Magyar Nemzeti Bank (MNB) következő pénzügyi fogyasztóvédelmi kommunikációs kampányát a nyári utazások alatti pénzügyi döntések támogatása hívta életre. A jegybank felhívja a figyelmet a tudatos bankkártyahasználatra, emellett gyakorlati tanácsokkal és hasznos tippekkel segíti a körültekintő utazástervezést. A témában a Pénzügyi Navigátor honlapon e célra összeállított tematikus tartalmakból, a közösségi médiában, a vármegyeszékhelyeken elérhető Pénzügyi Navigátor tanácsadó irodákban, illetve az MNB Ügyfélszolgálatán is kaphatunk segítséget.</w:t>
      </w:r>
    </w:p>
    <w:p>
      <w:pPr/>
      <w:r>
        <w:rPr/>
        <w:t xml:space="preserve">A hazai kibocsátású bankkártyák külföldön is érvényesek, egyúttal a legkényelmesebb - a készpénzhez képest előnyösebb - fizetési eszköznek számítanak. Ha már az utazás előtt tudjuk, hogy bizonyos költségeket csak készpénzben lesz módunk kiegyenlíteni, feltétlenül tájékozódjunk arról, hogy a készpénzfelvételnek milyen költségei vannak az adott országban, s arról is, hogy hogyan tudunk pénzt felvenni a külföldi ATM-ből. Utazás előtt bankkártyánk kapcsán célszerű megtenni néhány óvintézkedést, például mindig jegyezzük fel azt a telefonszámot, amely segítségével a kártyánkat szükség esetén külföldről is letilthatjuk. A legtöbb országban – hazánkhoz hasonlóan – a kártyás fizetés díjmentes, de a készpénzfelvételnek a hazainál magasabb költsége lehet.</w:t>
      </w:r>
    </w:p>
    <w:p>
      <w:pPr/>
      <w:r>
        <w:rPr/>
        <w:t xml:space="preserve">A nyaralás alatt se feledkezzünk meg arról, hogy a kiberbűnözők számára sajnos nincs határ. Az interneten csak megbízható kereskedelmi szolgáltatók oldalán célszerű megadni bankkártya-adatainkat, hiszen az MNB-hez érkezett több ügyféljelzés szerint ismert utaztatási társaságok külföldi autókölcsönzési vagy szállásadói partnereihez kötődő ügyleteknél digitális bankkártya-csalási kísérletek fordulhattak elő.</w:t>
      </w:r>
    </w:p>
    <w:p>
      <w:pPr/>
      <w:r>
        <w:rPr/>
        <w:t xml:space="preserve">Noha egyes ügyfelek kizárólag a jól ismert szolgáltatók felületén adták meg a kifizetéshez szükséges bankkártya-adataikat, mégis (a szolgáltatás sikeres igénybevétele után, pl. külföldi utazásukról hazatérve) azt tapasztalták, hogy további, nagyobb összegeket próbáltak leemelni számlájukról. E kibercsalások ellen célszerű korlátozni bankkártyánk vásárlási-, készpénzfelvételi limitjeit. Emellett érdemes igénybe venni a kártyás tranzakciókról azonnali jelzést küldő felugró ablakos vagy sms-értesítési szolgáltatást. Internetes vásárlásnál a bankkártya PIN-kódját még kérésre sem szabad megadni, hiszen arra csak az ATM-eknél, POS-termináloknál van szükség. Az üdülés alatt lehetőleg kerülendők a nyilvános WiFi-hálózatok, inkább használjuk mobilnet-keretünket, még a szállodában is.</w:t>
      </w:r>
    </w:p>
    <w:p>
      <w:pPr/>
      <w:r>
        <w:rPr/>
        <w:t xml:space="preserve">Külföldi tranzakcióknál döntésünktől függően lehetőség van helyszíni átváltásra (ún. dinamikus deviza-, illetve valutaváltásra, DCC) is, ha a POS-terminál vagy ATM felkínál ilyet. Ilyenkor a vásárlást vagy készpénzfelvételt a külföldi helyszínen is forint alapon végezhetjük el (a tranzakcióval egyidejűleg látjuk a számlánkról levonandó fix forintösszeget).   Az alkalmazott árfolyam – melyről az ATM-en és az értékesítés helyén (például a kasszánál, digitális formában a POS terminálon, illetve online vásárlás esetén a képernyőn) is tájékoztatást kell kapnunk – általában kedvezőtlenebb a fogyasztónak, emellett az üzemeltető külföldi szolgáltató is díjat számíthat fel.</w:t>
      </w:r>
    </w:p>
    <w:p>
      <w:pPr/>
      <w:r>
        <w:rPr/>
        <w:t xml:space="preserve">A helyszíni átváltással kalkulált forintösszeget nem kötelező elfogadni: dönthetünk úgy is, (a választási lehetőséget a szolgáltatóknak az ATM vagy POS kijelzőjén is jól láthatóan meg kell jeleníteniük), hogy a vásárlás vagy készpénzfelvétel ellenértékét az adott ország helyi pénzében fizetjük ki. Ekkor a tranzakció forintra átszámítása és bankszámlára terhelése a (jellemzően kedvezőbb árfolyamú) „hagyományos” kártyatársasági és banki átváltással történik.</w:t>
      </w:r>
    </w:p>
    <w:p>
      <w:pPr/>
      <w:r>
        <w:rPr/>
        <w:t xml:space="preserve">Idén kvízekkel bővül a Pénzügyi Navigátor lakossági pénzügyi ismeretterjesztési kommunikációs aloldal, amelyeket az MNB fogyasztóvédelmi kampányainak állandó eszközeként használ majd a lakosság pénzügyi ismereteinek további növelése érdekében. A szórakoztatva tanulás jegyében az MNB a jövőben játékos kvízek formájában is eljuttatja a fogyasztókhoz a legfontosabb, tematizált pénzügyi fogyasztóvédelmi tanácsokat, ismereteket. Ennek első állomása a „Gondos tervezés, gondtalan nyaralás” kampány kvízjátéka, amellyel tesztelhetik tudásukat a kitöltők akár a valutaváltás, az utasbiztosítás, a külföldi kártyahasználat, de az internetes csalások felismerésében is. További kérdés esetén a Pénzügyi Navigátor tájékoztató oldalon túl az MNB Ügyfélszolgálatához, valamint a vidéki vármegyeszékhelyeken működő Pénzügyi Navigátor tanácsadó irodák munkatársaihoz is fordulhatnak információkért a fogyasztók.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https://hellosajto.hu/13353/a-kiberbunozoknek-nincs-hatar-ovatosan-a-penzugyeinkkel-a-nyaralas-alatt-is/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90AB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2024-05-06T15:36:22+00:00</dcterms:created>
  <dcterms:modified xsi:type="dcterms:W3CDTF">2024-05-06T15:36:22+00:00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