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Borsodban is megkezdődnek a szivattyús energiatározó létesítésének lehetőségét vizsgáló kutatófúrások</w:t>
      </w:r>
      <w:bookmarkEnd w:id="0"/>
    </w:p>
    <w:p>
      <w:pPr/>
      <w:r>
        <w:rPr/>
        <w:t xml:space="preserve">A jövő a zöldenergiáé, Magyarország élenjáró szerepre törekszik a tiszta forrásból megtermelt energia termelésében és tárolásában. Az időjárásfüggő megújulók természetes teljesítményingadozásának kiegyensúlyozására számos országban alkalmaznak szivattyús-tározós erőműveket. Hazánkban is több évtizede időről-időre felmerül egy hasonló fejlesztés terve, idén először megvalósíthatósági tanulmány készül az energetikai szempontból indokolt beruházásról. Tavasszal két helyszínen végeznek mintavételeket és felszíni geofizikai méréseket, amelyek műszaki-tudományos alapinformációkat szolgáltatnak a dokumentum összeállításához. Heves vármegyében március óra zajlanak, a napokban az összes szükséges engedély birtokában Borsodban is megkezdődtek a földtani próbafúrások.</w:t>
      </w:r>
    </w:p>
    <w:p>
      <w:pPr/>
      <w:r>
        <w:rPr/>
        <w:t xml:space="preserve">A magyar gazdaság jövője a zöldenergia. Az elmúlt időszakban óriási napenergia kapacitások létesültek hazánkban. E rendszerek termelése úgy hangolható össze hatékonyan a felhasználással, ha megoldást találunk a környezetkímélő módon előállított áram eltárolására. Világszerte bevált eszközként erre használják a szivattyús energiatározókat (SZET), amelyek eltérő szinteken kiépített és csővezetékkel összekapcsolt tározókból állnak. A pillanatnyi szükségleten felüli energiamennyiséggel az alacsonyabban fekvő tározóból a felsőbe szivattyúzható fel a víztömeg. Visszaeresztésével turbina és generátor hajtható meg, így a fogyasztási igényekhez igazodva olcsón és tisztán nyerhető újra villamos energia.</w:t>
      </w:r>
    </w:p>
    <w:p>
      <w:pPr/>
      <w:r>
        <w:rPr/>
        <w:t xml:space="preserve">A szivattyús energiatározó élettartalma hosszú, működési költségei alacsonyak. Az üzemeltetés semmiféle károsanyag-kibocsátással nem jár. A létesítmény jó szabályozhatóságának köszönhetően megkönnyíti az időjárásfüggő kapacitások rendszerbe illesztését. A zöldenergia tárolása hozzájárul az energiafüggetlenség erősítéséhez, növeli a családok és vállalkozások ellátásának biztonságát.</w:t>
      </w:r>
    </w:p>
    <w:p>
      <w:pPr/>
      <w:r>
        <w:rPr/>
        <w:t xml:space="preserve">Az engedélyek megszerzése után tavasszal két helyszínen végeznek a talaj teherbíró-képességének felmérésére alkalmas kutatófúrásokat, felszíni geofizikai méréseket. A szakemberek több hete dolgoznak a Heves vármegyei Markaz térségében. A munkálatok a kutatási, erdőhasználati és egyéb engedélyek birtokában a borsodi területen, Nagybarca-Sajóivánka-Vadna szomszédságában is megindulnak.</w:t>
      </w:r>
    </w:p>
    <w:p>
      <w:pPr/>
      <w:r>
        <w:rPr/>
        <w:t xml:space="preserve">Már az előkészítésnél kiemelt szempont, hogy a teljes folyamat a lehető legkisebb környezetterheléssel járjon. A gépek a fúrási pontok mindegyikét meglévő erdei és mezőgazdasági utakon közelítik meg, azok szükség szerinti javítása, megerősítése után. A földmintákat laborban elemzik majd, az eredményeket beépítik a szivattyús energiatározó idén elkészülő megvalósíthatósági tanulmányába.</w:t>
      </w:r>
    </w:p>
    <w:p>
      <w:pPr/>
      <w:r>
        <w:rPr/>
        <w:t xml:space="preserve">A tervek szerint az első hazai SZET 600 megawatt beépített kapacitással jöhetne létre, 6 órás energiatermelésre lenne képes, ennyi idő alatt folyna át a víz a felső tározóból az alsóba. A felelős vízgazdálkodás érdekében a vízfelszín egy részét úszó napelemtáblákkal fednék le, amelyek a párolgást mérsékelve óvják meg a medencék vizét.</w:t>
      </w:r>
    </w:p>
    <w:p>
      <w:pPr/>
      <w:r>
        <w:rPr/>
        <w:t xml:space="preserve">A zöldenergia termelését és tárolását pályázati úton 200 milliárd forinttal ösztönzi a kormány. A Napenergia Plusz Program önellátási képességük megerősítésével, áramszámlájuk csökkentésével segíti a családokat. A közelmúltban megszülettek a támogatási döntések a vállalatoknak szóló kiírásban is, a beruházások két éven belül hússzorosára növelik a hazai ipari energiatárolói kapacitást.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0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Energiaügyi Minisztérium
                <w:br/>
                <w:br/>
              </w:t>
            </w:r>
          </w:p>
        </w:tc>
      </w:tr>
    </w:tbl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https://hellosajto.hu/13284/borsodban-is-megkezdodnek-a-szivattyus-energiatarozo-letesitesenek-lehetoseget-vizsgalo-kutatofurasok/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A07B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2024-05-02T16:07:03+00:00</dcterms:created>
  <dcterms:modified xsi:type="dcterms:W3CDTF">2024-05-02T16:07:03+00:00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