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Corvinus csatlakozott a Budapest Global városfejlesztési kezdeményezéshez</w:t>
      </w:r>
      <w:bookmarkEnd w:id="0"/>
    </w:p>
    <w:p>
      <w:pPr/>
      <w:r>
        <w:rPr/>
        <w:t xml:space="preserve">A Corvinus célja, hogy tudásmegosztással, nemzetközi kapcsolataival részt vállaljon a Budapest előtt álló lehetőségek kiaknázásában és a kihívások leküzdésében. A tegnap aláírt csatlakozással az egyetem aktívan hozzá kíván járulni Budapest és a fiatalok jövőjének alakításához, a fenntarthatóság és az innováció ösztönzéséhez.</w:t>
      </w:r>
    </w:p>
    <w:p>
      <w:pPr/>
      <w:r>
        <w:rPr/>
        <w:t xml:space="preserve">A Budapesti Corvinus Egyetem április 18-án megkötötte azt a szerződést, amelynek révén tagja lett a főváros élhető, modern fejlesztését célzó Budapest Global Egyesületnek. Az aláíróünnepségen Anthony Radev, a Corvinus elnöke, valamint Baranyai Dávid, a Corvinus vállalati és intézményi kapcsolatainak igazgatója képviselte az egyetemet. </w:t>
      </w:r>
    </w:p>
    <w:p>
      <w:pPr/>
      <w:r>
        <w:rPr/>
        <w:t xml:space="preserve">„Egyik küldetésünk, hogy tudatosan építsük beágyazottságunkat a helyi társadalomba, és megosszuk a helyi közösséggel mindazt a naprakész nemzetközi tudományos ismeretet, amelynek birtokában vagyunk. Az egyetemen létrejövő új szakmai tudás, a kutatási eredmények alkalmazásával ugyanis serkenthetjük az innovációt és a gazdasági növekedést, hatékonyabbá és fenntarthatóbbá tehetjük a városfejlesztési projekteket, optimalizálhatjuk mind a városi infrastruktúrát, mind a szolgáltatásokat” – hangsúlyozta Anthony Radev, a Corvinus elnöke. Hozzátette: „Az egyetemen a Fenntartható Fejlődés Intézet részeként működő Fenntarthatósági Menedzsment és Környezetgazdaságtan Tanszék, a Gazdaságföldrajz és Városfejlesztés tanszék, valamint a Vállalati és Intézményi Kapcsolatok számos meghatározó vállalkozással és kutatóintézettel kialakított partneri hálózata olyan kiváló tudásközpontokat jelentenek, amelyek ennek a tudástranszfernek a motorjai lehetnek.”  </w:t>
      </w:r>
    </w:p>
    <w:p>
      <w:pPr/>
      <w:r>
        <w:rPr/>
        <w:t xml:space="preserve">A Budapesti Corvinus Egyetem és a Budapest Global városfejlesztési egyesület között létrejött kapcsolat számos közös értéket tud kibontakoztatni. Az egyetemek, így a Corvinus is hagyományosan a fenntarthatóság, az innováció és a technológiai fejlődés élharcosai, melyek tökéletesen illeszkednek a Budapest Global által képviselt értékekhez. Mindkét szervezet elkötelezett a klímaváltozás elleni aktív cselekvés mellett és támogatja a városi fenntarthatóságot. Mindkét fél fontosnak tartja az erőforrások és szakértelem megosztását, valamint a köz- és magánszféra, valamint az egyetemi és a vállalati szektor közötti hatékony együttműködést. 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press@uni-corvinus.hu</w:t>
      </w:r>
    </w:p>
    <w:p>
      <w:pPr/>
      <w:r>
        <w:rPr/>
        <w:t xml:space="preserve">Eredeti tartalom: Budapesti Corvinus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https://hellosajto.hu/13035/a-corvinus-csatlakozott-a-budapest-global-varosfejlesztesi-kezdemenyezeshez/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277D1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2024-04-19T19:38:31+00:00</dcterms:created>
  <dcterms:modified xsi:type="dcterms:W3CDTF">2024-04-19T19:38:31+00:00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