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Kortársaiknál egészségtudatosabban élnek a gyermekkorban daganatos betegségen átesettek</w:t>
      </w:r>
      <w:bookmarkEnd w:id="0"/>
    </w:p>
    <w:p>
      <w:pPr/>
      <w:r>
        <w:rPr/>
        <w:t xml:space="preserve">Nem kell automatikusan eltiltani a daganatból felépült gyermekeket az autóvezetéstől, korábban „veszélyesnek ítélt” szakmáktól, versenysporttól – ez az egyik következtetése a Semmelweis Egyetem új tanulmányának, mely a világon elsőként valamennyi gyermekkori daganattípusra kiterjedve vizsgálta, hogyan boldogulnak az érintettek az élet fontosabb területein. Társadalmi beilleszkedésük megkönnyítésére egyénre szabott pszichoszociális programok szükségesek, hívják fel a figyelmet a kutatók.</w:t>
      </w:r>
    </w:p>
    <w:p>
      <w:pPr/>
      <w:r>
        <w:rPr/>
        <w:t xml:space="preserve">A kutatás az élet öt fő területén – továbbtanulás, munkavállalás, családalapítás és életminőség, valamint egészségmegőrzés – vizsgálta, hogyan teljesítenek a gyermekdaganatból felépültek egészséges kortársaikkal és testvéreikkel összevetve.</w:t>
      </w:r>
    </w:p>
    <w:p>
      <w:pPr/>
      <w:r>
        <w:rPr/>
        <w:t xml:space="preserve">Az eddigi legátfogóbb, közel 400 ezer érintett adatait összegző munkát, mely az 1986 és 2023 között, a témában megjelent kutatások eredményeit öleli fel, az egyik legidézettebb szakfolyóirat, a JAMA Pediatrics közölte.</w:t>
      </w:r>
    </w:p>
    <w:p>
      <w:pPr/>
      <w:r>
        <w:rPr/>
        <w:t xml:space="preserve">„A betegséget általában kétféleképpen élhetik meg az abból felépülők: egész életükre kiható traumaként, melynek negatív hatásait még évekkel később is érzik, vagy egyfajta védőpajzsként, mely nyomán sokkal céltudatosabban élik életüket” – magyarázza dr. Hernádfői Márk első szerző, a Semmelweis Egyetem Doktori Iskolájának hallgatója, a Magyar Református Egyház Bethesda Gyermekkórházának csecsemő- és gyermekgyógyász rezidense.</w:t>
      </w:r>
    </w:p>
    <w:p>
      <w:pPr/>
      <w:r>
        <w:rPr/>
        <w:t xml:space="preserve">Daganattípustól függően az érintettek több kihívással küzdenek; az egészséges kontrolcsoporttal összehasonlítva a különbség nem olyan számottevő, testvéreikkel szemben viszont jelentős – mutat rá a kutatás.</w:t>
      </w:r>
    </w:p>
    <w:p>
      <w:pPr/>
      <w:r>
        <w:rPr/>
        <w:t xml:space="preserve">A betegségből felépültek és testvéreik közötti eltérés a testvérek javára valamennyi vizsgált területen érzékelhető – egészséges kortársaikkal összevetve a különbség általában kisebb</w:t>
      </w:r>
    </w:p>
    <w:p>
      <w:pPr/>
      <w:r>
        <w:rPr/>
        <w:t xml:space="preserve">– mondja dr. Hernádfői Márk.</w:t>
      </w:r>
    </w:p>
    <w:p>
      <w:pPr/>
      <w:r>
        <w:rPr/>
        <w:t xml:space="preserve">„Ez egyúttal rávilágít arra, mekkora súllyal bír a család és a mikrokörnyezet a betegek későbbi boldogulásában és társadalmi integrációjában” – teszi hozzá.</w:t>
      </w:r>
    </w:p>
    <w:p>
      <w:pPr/>
      <w:r>
        <w:rPr/>
        <w:t xml:space="preserve">A gyermekkori daganatból felépült és egészséges fiatalok középiskolai oktatásban való részvétele és annak elvégzése között nincs lényeges különbség.</w:t>
      </w:r>
    </w:p>
    <w:p>
      <w:pPr/>
      <w:r>
        <w:rPr/>
        <w:t xml:space="preserve">Az eltérés egyetemi alap- és mesterképzésben sem szignifikáns az egészséges fiatalok, illetve testvéreik javára.</w:t>
      </w:r>
    </w:p>
    <w:p>
      <w:pPr/>
      <w:r>
        <w:rPr/>
        <w:t xml:space="preserve">Az agydaganatból felépült gyermekek ugyan kisebb valószínűséggel fejezik be középiskolai és egyetemi alapszintű tanulmányaikat, a szolid (nem hematológiai rosszindulatú) daganatokból felépültek egészséges kortársaiknál még valamivel nagyobb eséllyel is végeznek középszintű és egyetemi alapképzést.</w:t>
      </w:r>
    </w:p>
    <w:p>
      <w:pPr/>
      <w:r>
        <w:rPr/>
        <w:t xml:space="preserve">Sokkal gyakrabban jelentkezik speciális nevelési igény azoknál, akik gyermekkorukban daganatos betegségen estek át hiszen helyzetüket nehezíti, hogy akár egy évet is kiesnek az iskolából kezelésük miatt.</w:t>
      </w:r>
    </w:p>
    <w:p>
      <w:pPr/>
      <w:r>
        <w:rPr/>
        <w:t xml:space="preserve">A daganatos gyermekek életkilátása folyamatosan javul; mára tíz betegből nyolc felépül és teljes életet élhet, ezért társadalomba való visszailleszkedésük megkönnyítése egyre inkább napirendi kérdés</w:t>
      </w:r>
    </w:p>
    <w:p>
      <w:pPr/>
      <w:r>
        <w:rPr/>
        <w:t xml:space="preserve">– mondja dr. Garami Miklós gyermekonkológus, a Semmelweis Egyetem Gyermekgyógyászati Klinika Tűzoltó utcai részlegének docense, munkacsoport vezető (levelező szerző).</w:t>
      </w:r>
    </w:p>
    <w:p>
      <w:pPr/>
      <w:r>
        <w:rPr/>
        <w:t xml:space="preserve">Jó példa erre az érintettek munkaerőpiacra történő belépése. A gyermekkorban daganatos betegségből felépülők és egészséges társaik munkavállalási aránya hasonló, testvéreikétől azonban jelentősen elmarad – derül ki a kutatásból.</w:t>
      </w:r>
    </w:p>
    <w:p>
      <w:pPr/>
      <w:r>
        <w:rPr/>
        <w:t xml:space="preserve">A betegségen átesettek nagyobb számban szembesülnek azzal, hogy álláskeresés során visszautasítják jelentkezésüket, mint az egészséges kontrollcsoport vagy testvéreik.</w:t>
      </w:r>
    </w:p>
    <w:p>
      <w:pPr/>
      <w:r>
        <w:rPr/>
        <w:t xml:space="preserve">Egészségügyi állapotuk megítélése miatti munkanélküliség aránya is magasabb mint a nem érintett lakosságé –ennek mértékét a daganat típusa jelentősen befolyásolja. (Mozgásszervi daganatok következménye lehet például végtagamputáció vagy agydaganat esetében kognitív funkciók romlása).</w:t>
      </w:r>
    </w:p>
    <w:p>
      <w:pPr/>
      <w:r>
        <w:rPr/>
        <w:t xml:space="preserve">A vizsgált területek közül a családalapítás terén érzékelhető a legmarkánsabb különbség.</w:t>
      </w:r>
    </w:p>
    <w:p>
      <w:pPr/>
      <w:r>
        <w:rPr/>
        <w:t xml:space="preserve">A gyermekkori daganatból felépültek körében lényegesen alacsonyabb a házasság és a gyermekvállalás aránya, mint az egészséges társaik és testvéreik esetében.</w:t>
      </w:r>
    </w:p>
    <w:p>
      <w:pPr/>
      <w:r>
        <w:rPr/>
        <w:t xml:space="preserve">Jóval kevesebben mennek férjhez/nősülnek meg vagy hagyják el a szülői házat. Összeségében kevesebb gyermeket vállalnak, mint a vizsgált kontrollcsoportok, s mivel a daganatellenes terápia egyik mellékhatása a terméketlenség, testvéreikhez képest nagyobb arányban tapasztalnak termékenységi problémákat.</w:t>
      </w:r>
    </w:p>
    <w:p>
      <w:pPr/>
      <w:r>
        <w:rPr/>
        <w:t xml:space="preserve">Sokkal kevésbé jellemző rájuk egészségügyi kockázatot jelentő viselkedésminták követése, káros szenvedélyek űzése, ami arra utal, hogy a daganatból felépült betegek általánosságban egészségtudatosan élnek.</w:t>
      </w:r>
    </w:p>
    <w:p>
      <w:pPr/>
      <w:r>
        <w:rPr/>
        <w:t xml:space="preserve">Alacsonyabb az alkoholt rendszeresen vagy alkalmanként nagyobb mennyiségben fogyasztók aránya. Az aktívan dohányzók és marihuána fogyasztók aránya is elmarad az egészséges kontrollcsoportoktól. A depresszióra való hajlam, s így az antidepresszánsok fogyasztása enyhén meghaladja az egészséges lakosságnál mért arányt, illegális droghasználat tekintetében nincs jelentős különbség.</w:t>
      </w:r>
    </w:p>
    <w:p>
      <w:pPr/>
      <w:r>
        <w:rPr/>
        <w:t xml:space="preserve">„Számos területen már most érezhető a tanulmány társadalmi hasznosulása” – mondja dr. Garami Miklós. </w:t>
      </w:r>
    </w:p>
    <w:p>
      <w:pPr/>
      <w:r>
        <w:rPr/>
        <w:t xml:space="preserve">Nem kell automatikusan eltiltani a daganatból felépült fiatalokat az autóvezetéstől, korábban „veszélyesnek ítélt” szakmáktól, versenysporttól.</w:t>
      </w:r>
    </w:p>
    <w:p>
      <w:pPr/>
      <w:r>
        <w:rPr/>
        <w:t xml:space="preserve">„Emellett a kutatás ráirányítja a figyelmet a társadalmi szintű pozitív diszkrimináció fontosságára, melyre példa lehet a családalapítást támogató térítésmentes petesejt-, és hímivarsejt fagyasztás” – magyarázza a gyermekonkológus.</w:t>
      </w:r>
    </w:p>
    <w:p>
      <w:pPr/>
      <w:r>
        <w:rPr/>
        <w:t xml:space="preserve">A gyermekdaganatból felépültek beilleszkedését hivatott könnyíteni egy, a terápiás történetet és jövőre vonatkozó orvosi ajánlásokat tartalmazó útlevél, mely segíti a daganatterápiában nem (kellően) jártas orvosok eligazodását és megoldást jelenthet a kutatásban említett problémákra – például pályaalkalmassági orvosi vizsgálat során. Az útlevelet várhatóan idén vezetik be hazánkban és az Európai Unió több országában.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https://hellosajto.hu/12913/kortarsaiknal-egeszsegtudatosabban-elnek-a-gyermekkorban-daganatos-betegsegen-atesettek/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5F1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2024-04-16T16:35:40+00:00</dcterms:created>
  <dcterms:modified xsi:type="dcterms:W3CDTF">2024-04-16T16:35:40+00:00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