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Fontos változások az élelmiszer-vállalkozások önellenőrzésében</w:t>
      </w:r>
      <w:bookmarkEnd w:id="0"/>
    </w:p>
    <w:p>
      <w:pPr/>
      <w:r>
        <w:rPr/>
        <w:t xml:space="preserve">Az élelmiszer-vállalkozásokat rendelet1 kötelezi az önellenőrzésre. A jogszabály tavaly év végi módosítása fontos változásokat hozott a közép- és nagyvállalkozások számára. Többek között az érintettek az önellenőrzési adatlapokat a továbbiakban kizárólag digitális úton rögzíthetik, a helyszínen, valós időben, és a felügyeleti lépéseket is ilyen formában kell dokumentálniuk. A május 1-től életbe lépő követelményekről a Nébih honlapján tájékozódhatnak a vállalkozások.</w:t>
      </w:r>
    </w:p>
    <w:p>
      <w:pPr/>
      <w:r>
        <w:rPr/>
        <w:t xml:space="preserve">Az önellenőrzés a vállalkozások működésére és tevékenységére vonatkozóan kidolgozott követelmények teljesítésének ellenőrzését jelenti, melyet az adott vállalkozás saját maga végez el. Fontos, hogy a kontroll során az érintetteknek olyan dokumentációs rendszert kell alkalmazniuk, amely biztosítja az utólagos ellenőrizhetőséget.</w:t>
      </w:r>
    </w:p>
    <w:p>
      <w:pPr/>
      <w:r>
        <w:rPr/>
        <w:t xml:space="preserve">A tavaly év végi rendeletmódosítás számos változást hozott az önellenőrzésben. Ezek legfontosabb eleme, hogy az ellenőrzés során elkészült adatlapok rögzítésére a továbbiakban kizárólag digitális úton, valós időben kerülhet sor. További jelentős változás, hogy az elektronikus rendszerhez az élelmiszerlánc-felügyeleti hatóság számára olyan hozzáférést kell biztosítani, melyen keresztül a teljes önellenőrzési tevékenység átláthatóvá válik.</w:t>
      </w:r>
    </w:p>
    <w:p>
      <w:pPr/>
      <w:r>
        <w:rPr/>
        <w:t xml:space="preserve">Az elektronikus rögzítésre alkalmazott informatikai rendszer működtetése megvalósulhat az élelmiszer-vállalkozás saját fejlesztésében, valamint külső vállalkozás bevonásával egyaránt. Ugyanakkor fontos kiemelni, hogy a rendszerben rögzített adatok biztonságát, továbbá illetéktelen módosítástól való védelmét az informatikai rendszer üzemeltetőjének kell biztosítania.</w:t>
      </w:r>
    </w:p>
    <w:p>
      <w:pPr/>
      <w:r>
        <w:rPr/>
        <w:t xml:space="preserve">Az önellenőrzési rendelettel kapcsolatos útmutató a https://portal.nebih.gov.hu/-/onellenorzesi-rendelet-utmutato oldalon olvasható. Az elektronikusan vezetett önellenőrzési terv május 1-től érvényes követelményeiről a https://portal.nebih.gov.hu/-/elektronikusan-vezetett-onellenorzesi-terv-kovetelmenyei cikkben tájékozódhatnak az érintettek.</w:t>
      </w:r>
    </w:p>
    <w:p>
      <w:pPr/>
      <w:r>
        <w:rPr/>
        <w:t xml:space="preserve">Az új rendszer nagy előnyét jelenti, hogy növeli a hatóság ‒ fogyasztók egészsége érdekében végzett ‒ munkájának hatékonyságát, és egyúttal erősíti a tisztességesen működő élelmiszer-vállalkozók piaci szerepét.</w:t>
      </w:r>
    </w:p>
    <w:p>
      <w:pPr/>
      <w:r>
        <w:rPr/>
        <w:t xml:space="preserve">Hivatkozott jogszabály:1 Az önellenőrzési rendszerre vonatkozó követelményekről szóló 28/2017. (V. 30.) FM rendelet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https://hellosajto.hu/12675/fontos-valtozasok-az-elelmiszer-vallalkozasok-onellenorzeseben/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BD3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2024-04-05T15:17:30+00:00</dcterms:created>
  <dcterms:modified xsi:type="dcterms:W3CDTF">2024-04-05T15:17:30+00:00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