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jövő pénzügyi bűncselekménye már velünk van és mindannyiunkat megkárosít</w:t>
      </w:r>
      <w:bookmarkEnd w:id="0"/>
    </w:p>
    <w:p>
      <w:pPr/>
      <w:r>
        <w:rPr/>
        <w:t xml:space="preserve">Mindenki vesztes</w:t>
      </w:r>
    </w:p>
    <w:p>
      <w:pPr/>
      <w:r>
        <w:rPr/>
        <w:t xml:space="preserve">A pénzügyi bűnözésnek mindenki kárvallottja, nem csak azok, akiktől pénzt lopnak el, mert ezek gazdasági és társadalmi következményei sokkal messzebb mutatnak. Ráadásul az ilyen típusú bűncselekmények gyakran összekapcsolódnak a kábítószer-kereskedelemmel, emberkereskedelemmel, terrorista akciókkal és más bűncselekményekkel, melyek gyakran szervezett bűnözői csoportokhoz kapcsolódnak.  </w:t>
      </w:r>
    </w:p>
    <w:p>
      <w:pPr/>
      <w:r>
        <w:rPr/>
        <w:t xml:space="preserve">"A globális pénzügyi rendszer kapuőreiként a pénzügyi szolgáltatók kulcsfontosságú szerepet töltenek be. Évente milliárdokat fektetnek be a gazdasági bűnözés és az abból hasznot húzó bűnözők felderítésébe és tevékenységük megzavarásába. A pénzügyi intézményekkel szemben támasztott elvárások nem csak a kormány, a szabályozó hatóságok és a bűnüldöző szervek, hanem az ügyfelek és a társadalom egésze részéről is egyre magasabbak" - emelte ki S. Nagy Krisztina a Deloitte Kockázatkezelési tanácsadás vezető partnere.</w:t>
      </w:r>
    </w:p>
    <w:p>
      <w:pPr/>
      <w:r>
        <w:rPr/>
        <w:t xml:space="preserve">A pénzügyi bűncselekmények megelőzésének jelenlegi megközelítése nem hatékony. A becslések szerint a globális GDP 2-5%-át, de a bűncselekményekkel érintett vagyon értékének mindössze 0,2%-át sikerül visszaszerezni. A pénzügyi intézmények növekvő költségei nem fenntarthatók. A pénzügyi bűnözéssel kapcsolatos keretrendszer túlságosan arra összpontosít, hogy „papíron” minden rendben legyen, ahelyett, hogy érdemi lépéseket tenne a bűnözőkkel szemben. Tovább nehezíti a bűnözők lefülelését, hogy a nagy pénzügyi szolgáltatóknál a pénzügyi bűnözés elleni küzdelemre szolgáló kapacitások elszigeteltek, kettős erőfeszítésekkel, széttöredezett adatokkal és a különböző kockázati mutatók összekapcsolásának nehézségeivel küzdenek, derül ki a Deloitte friss tanulmányából.</w:t>
      </w:r>
    </w:p>
    <w:p>
      <w:pPr/>
      <w:r>
        <w:rPr/>
        <w:t xml:space="preserve"> Egyre kifinomultabbak a módszerek </w:t>
      </w:r>
    </w:p>
    <w:p>
      <w:pPr/>
      <w:r>
        <w:rPr/>
        <w:t xml:space="preserve">Ahogy a pénzügyi szolgáltatók piaci és szabályozási környezete fejlődik, új kockázatok, illetve fenyegetések jelennek meg. Egyelőre nem látszik, hogy a jelenleg meglévő geopolitikai feszültségek csillapodnának, így arra kell felkészülni, hogy a fenti kockázatok a következő években is velünk maradnak majd.</w:t>
      </w:r>
    </w:p>
    <w:p>
      <w:pPr/>
      <w:r>
        <w:rPr/>
        <w:t xml:space="preserve"> A pénzügyi csalások száma exponenciálisan nőtt, aminek oka a digitalizáció, a COVID, valamint a megélhetési válság.  A modernkori rabszolgaság és az emberkereskedelem egyre nagyobb méreteket ölt, amit a konfliktusok is súlyosbítanak.  A korrupció számos országban továbbra is rontja az életkörülményeket és aláássa a megfelelő kormányzást. Eközben az éghajlatváltozás a természeti erőforrások szűkösségéhez és a migrációs szokások megváltozásához vezet, ami új pénzügyi bűnözési módokat teremt, ezt pedig a bűnözők ki is fogják használni.</w:t>
      </w:r>
    </w:p>
    <w:p>
      <w:pPr/>
      <w:r>
        <w:rPr/>
        <w:t xml:space="preserve">Ahogy az iparág fejlődik, úgy változnak az ügyfelek elvárásai is, akik a korábbinál gyorsabb, zökkenőmentesebb, integráltabb és személyre szabottabb ügyfélélményt követelnek.  Emellett a munkaerő nagyobb hangsúlyt fektet a rugalmasságra, a céltudatosságra és a bizalomra. Digitális bennszülöttekként pedig az ügyfelek sokkal jobban ismerik a technológiát és elvárják annak kiaknázását a pénzügyi szolgáltatókkal való kapcsolatba lépéskor.</w:t>
      </w:r>
    </w:p>
    <w:p>
      <w:pPr/>
      <w:r>
        <w:rPr/>
        <w:t xml:space="preserve">Mit lehet tenni?</w:t>
      </w:r>
    </w:p>
    <w:p>
      <w:pPr/>
      <w:r>
        <w:rPr/>
        <w:t xml:space="preserve">A változások fenti mozgatórugói azt jelentik, hogy a pénzügyi bűnözéssel kapcsolatos jelenlegi keretrendszer már nem felel meg a célnak, és tovább kell fejlődnie.  Elérkeztünk egy fordulóponthoz, az „újrakezdés pillanatához”, a Deloitte szakemberei úgy vélik, hogy hat kulcsfontosságú változás sikeres végrehajtására van szükség:</w:t>
      </w:r>
    </w:p>
    <w:p>
      <w:pPr/>
      <w:r>
        <w:rPr/>
        <w:t xml:space="preserve">Intelligenciaalapú kockázatkezelésre</w:t>
      </w:r>
    </w:p>
    <w:p>
      <w:pPr/>
      <w:r>
        <w:rPr/>
        <w:t xml:space="preserve">Dinamikus ügyféléletciklus-menedzsmentre</w:t>
      </w:r>
    </w:p>
    <w:p>
      <w:pPr/>
      <w:r>
        <w:rPr/>
        <w:t xml:space="preserve">A felügyeleti képességek konvergenciájára</w:t>
      </w:r>
    </w:p>
    <w:p>
      <w:pPr/>
      <w:r>
        <w:rPr/>
        <w:t xml:space="preserve">Operációra – de nem úgy, ahogy eddig</w:t>
      </w:r>
    </w:p>
    <w:p>
      <w:pPr/>
      <w:r>
        <w:rPr/>
        <w:t xml:space="preserve">Proaktív és együttműködő pénzügyi információs egységre és</w:t>
      </w:r>
    </w:p>
    <w:p>
      <w:pPr/>
      <w:r>
        <w:rPr/>
        <w:t xml:space="preserve">Integrált adat- és technológiai infrastruktúrára.</w:t>
      </w:r>
    </w:p>
    <w:p>
      <w:pPr/>
      <w:r>
        <w:rPr/>
        <w:t xml:space="preserve"> A legnagyobb lehetőség az érdemi változásra akkor nyílik, ha ezeket kombinálva dinamikus és időszerű képet kapunk az egyes ügyfelek által jelentett kockázatokról. Ez segít a fókuszálásban, biztosítja, hogy a megfelelő erőforrásokat a legnagyobb hatást kiváltó területekre összpontosítsák.</w:t>
      </w:r>
    </w:p>
    <w:p>
      <w:pPr/>
      <w:r>
        <w:rPr/>
        <w:t xml:space="preserve">"Ahogy a fenyegetések fejlődnek, szükség van az összekapcsolt intelligenciára, amely kellő gondossággal, nyomon követéssel, valamint dinamikus ellenőrzési környezettel párosul, és amelyet a megfelelő technológia támogat. Ez a pénzügyi bűnözés elleni harc integrált, de egyúttal hatékonyabb és eredményesebb jövője" – foglalta össze Horváth Csaba, a Deloitte pénzügy bűnözéssel foglalkozó csapatának szakértője.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S. Nagy Krisztina, Vezető partner</w:t>
      </w:r>
    </w:p>
    <w:p>
      <w:pPr>
        <w:numPr>
          <w:ilvl w:val="0"/>
          <w:numId w:val="1"/>
        </w:numPr>
      </w:pPr>
      <w:r>
        <w:rPr/>
        <w:t xml:space="preserve">ksnagy@deloittece.com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https://hellosajto.hu/12549/a-jovo-penzugyi-buncselekmenye-mar-velunk-van-es-mindannyiunkat-megkarosit/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9D0B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2024-04-03T17:14:46+00:00</dcterms:created>
  <dcterms:modified xsi:type="dcterms:W3CDTF">2024-04-03T17:14:46+00:00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