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Debrecenben nyit Magyarország első KKV Parkja</w:t>
      </w:r>
      <w:bookmarkEnd w:id="0"/>
    </w:p>
    <w:p>
      <w:pPr/>
      <w:r>
        <w:rPr/>
        <w:t xml:space="preserve">Az országban elsőként Debrecenben kezdi majd meg működését KKV Park, amelyet a város önkormányzata a kis-és középvállalkozások számára hoz létre.</w:t>
      </w:r>
    </w:p>
    <w:p>
      <w:pPr/>
      <w:r>
        <w:rPr/>
        <w:t xml:space="preserve">A Déli Gazdasági Övezetben 14 hektáron 18 vállalat beruházásának köszönhetően 256 új munkahely jön létre olyan multinacionális ipari környezetben, ahol többek között a Krones AG, a Vitesco Technologies és a Deufol évek óta sikeresen van jelen. A KKV Park kivitelezésének első üteme megkezdődött.</w:t>
      </w:r>
    </w:p>
    <w:p>
      <w:pPr/>
      <w:r>
        <w:rPr/>
        <w:t xml:space="preserve">Ebből az alkalomból, szeptember 5-én a helyszínen sajtótájékoztatót tartottak, amelyen részt vett és felszólalt Papp László, Debrecen polgármestere, Pósán László, országgyűlési képviselő, Kun Ferenc, a Debreceni Ingatlanfejlesztő Kft. ügyvezetője, illetve az egyik betelepülő cég, a Szakály 2000 Kft. ügyvezetője, Szakály János. A kkv szektort a sajtóeseményen Balogh Károly, a Vállakozók és Munkáltatók Országos Szövetségének Hajdú-Bihar Vármegyei elnöke képviselte. A VOSZ vármegyei elnöke köszöntőjében az innováció és a megfelelően végrehajtott generációváltás fontosságát hangsúlyozta, és rámutatott, hogy „a helyi vállakozóknak nem veszélyként, hanem nagy lehetőségként és kihívásként kell kezelni a multik által generált gazdasági pezsgést”.</w:t>
      </w:r>
    </w:p>
    <w:p>
      <w:pPr/>
      <w:r>
        <w:rPr/>
        <w:t xml:space="preserve">Papp László elmondta: „Az első ütemben az önkormányzat másfél milliárd forintot fordít az infrastruktúra kiépítésére. A folyamat néhány napja elindult, első lépésként a víz- és a csapadékvíz-elvezetőt, valamint a csatornahálózatot építik ki. A polgármester szerint az idetelepülő vármegyebeli kis- és középvállalkozások ugyanolyan infrastrukturális feltételeket kapnak majd, mint amilyeneket a nagyipari befektetők."</w:t>
      </w:r>
    </w:p>
    <w:p>
      <w:pPr/>
      <w:r>
        <w:rPr/>
        <w:t xml:space="preserve">A betelepülő cégek túlnyomó többsége gyártótevékenységet végez majd, többek között földmunkagép-kanalak gyártása, faipari felületkezelés, betonelemgyártás, fémipari termékek feldolgozása, élelmiszer-nagykereskedelmi és logisztikai, szállítmányozási tevékenység is szerepel a vállalkozások profiljában.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https://hellosajto.hu/5904/debrecenben-nyit-magyarorszag-elso-kkv-parkja/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32EF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2024-03-11T19:54:22+00:00</dcterms:created>
  <dcterms:modified xsi:type="dcterms:W3CDTF">2024-03-11T19:54:22+00:00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