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4 millió 723 ezer fő volt a foglalkoztatottak száma, a munkanélküliségi ráta 4,6%</w:t>
      </w:r>
      <w:bookmarkEnd w:id="0"/>
    </w:p>
    <w:p>
      <w:pPr/>
      <w:r>
        <w:rPr/>
        <w:t xml:space="preserve">2024 februárjában a 15–74 éves foglalkoztatottak átlagos létszáma az előző év azonos időszakához képest 32 ezer fővel, 4 millió 723 ezer főre nőtt. A munkanélküliek száma 227 ezer fő, a munkanélküliségi ráta 4,6% volt.</w:t>
      </w:r>
    </w:p>
    <w:p>
      <w:pPr/>
      <w:r>
        <w:rPr/>
        <w:t xml:space="preserve">Foglalkoztatottság, 2023. december – 2024. február</w:t>
      </w:r>
    </w:p>
    <w:p>
      <w:pPr/>
      <w:r>
        <w:rPr/>
        <w:t xml:space="preserve">A 2023. december – 2024. februári időszakban a foglalkoztatottak átlagos létszáma a 15–74 évesek körében 4 millió 721 ezer fő volt, 31 ezerrel több az egy évvel korábbinál. A férfiaknál a foglalkoztatottak létszáma lényegében nem változott, 2 millió 490 ezer főt tett ki, míg a nők esetében 27 ezerrel, 2 millió 232 ezer főre bővült.</w:t>
      </w:r>
    </w:p>
    <w:p>
      <w:pPr/>
      <w:r>
        <w:rPr/>
        <w:t xml:space="preserve">A hazai elsődleges munkaerőpiacon 4 millió 550 ezer fő dolgozott, 30 ezer fővel több, mint egy évvel korábban. A külföldön dolgozók és a közfoglalkoztatottak létszáma érdemben nem változott, előbbi 106 ezer, utóbbi 65 ezer főt tett ki.</w:t>
      </w:r>
    </w:p>
    <w:p>
      <w:pPr/>
      <w:r>
        <w:rPr/>
        <w:t xml:space="preserve">A 15–64 évesek körében a 74,6%-os foglalkoztatási arány megegyezett az egy évvel korábbi értékkel. A ráta a férfiak esetében gyakorlatilag változatlan maradt, 78,5% volt, míg a nőknél 0,8 százalékponttal, 70,8%-ra nőtt.</w:t>
      </w:r>
    </w:p>
    <w:p>
      <w:pPr/>
      <w:r>
        <w:rPr/>
        <w:t xml:space="preserve">Munkanélküliség, 2023. december – 2024. február</w:t>
      </w:r>
    </w:p>
    <w:p>
      <w:pPr/>
      <w:r>
        <w:rPr/>
        <w:t xml:space="preserve">A 2023. december – 2024. februári időszakban a 15–74 éves munkanélküliek száma az előző évhez képest 33 ezer fővel, 232 ezer főre, míg a munkanélküliségi ráta 0,6 százalékponttal, 4,7%-ra nőtt.</w:t>
      </w:r>
    </w:p>
    <w:p>
      <w:pPr/>
      <w:r>
        <w:rPr/>
        <w:t xml:space="preserve">A férfiaknál a munkanélküliek száma 124 ezer fő volt, munkanélküliségi rátájuk 0,6 százalékponttal, 4,7%-ra emelkedett. A nőknél a munkanélküliek száma 108 ezer főt tett ki, a munkanélküliségi ráta pedig 0,6 százalékponttal, 4,6%-ra növekedett.</w:t>
      </w:r>
    </w:p>
    <w:p>
      <w:pPr/>
      <w:r>
        <w:rPr/>
        <w:t xml:space="preserve">A munkakeresés átlagos időtartama 9,1 hónap volt, az összes munkanélküli 43%-a 3 hónapnál rövidebb ideje, míg 33%-a legalább egy éve keresett állást.</w:t>
      </w:r>
    </w:p>
    <w:p>
      <w:pPr/>
      <w:r>
        <w:rPr/>
        <w:t xml:space="preserve">A Nemzeti Foglalkoztatási Szolgálat adminisztratív adatai szerint (https://nfsz.munka.hu/) a nyilvántartott álláskeresők létszáma 2024. február végén az egy évvel korábbihoz képest 4,0%-kal, 235 ezer főre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8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https://hellosajto.hu/12430/4-millio-723-ezer-fo-volt-a-foglalkoztatottak-szama-a-munkanelkulisegi-rata-46/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5B0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2024-03-27T15:03:04+00:00</dcterms:created>
  <dcterms:modified xsi:type="dcterms:W3CDTF">2024-03-27T15:03:04+00:00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