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MNB index a lakásbiztosítási díjak alakulásáról</w:t>
      </w:r>
      <w:bookmarkEnd w:id="0"/>
    </w:p>
    <w:p>
      <w:pPr/>
      <w:r>
        <w:rPr/>
        <w:t xml:space="preserve">Az MNB új Lakásbiztosítás-indexe a fogyasztók és a közvélemény minél pontosabb és átláthatóbb tájékoztatását szolgálja az otthonbiztosítások díjainak alakulásáról. Tavaly év folyamán 18 százalékkal, 56 ezer forintra nőtt egy átlagos lakásbiztosítás éves díja, míg a Minősített Fogyasztóbarát Otthonbiztosításokért (MFO) közel 10 százalékkal kevesebbet, 51 ezer forintot kell fizetni. Az MFO termékek átlagosan közel 20 százalékkal magasabb szolgáltatást is nyújtanak, így ügyfélértékük még magasabb.</w:t>
      </w:r>
    </w:p>
    <w:p>
      <w:pPr/>
      <w:r>
        <w:rPr/>
        <w:t xml:space="preserve">A Magyar Nemzeti Bank (MNB) ezentúl - a kötelező gépjármű-felelősségbiztosítás (KGFB) indexének mintájára - negyedévente a lakásbiztosítási díjak alakulását bemutató indexet is közzétesz. Az MNB honlapjának külön e célra létrehozott színes, könnyen átlátható felületén mutatja be a friss adatokat. A negyedévente publikálandó Lakásbiztosítás-index 2022 IV. negyedévi bázishoz viszonyítva jelzi a lakásbiztosítási díjszint változását, illetve információt ad a negyedéves elmozdulásról is.</w:t>
      </w:r>
    </w:p>
    <w:p>
      <w:pPr/>
      <w:r>
        <w:rPr/>
        <w:t xml:space="preserve">Az index a teljes piac adatai alapján kalkulál, figyelembe veszi a biztosítót váltók, maradók és az újonnan lakásbiztosítást kötők szerződéseit és külön jelzi a Minősített Fogyasztóbarát Otthonbiztosításokra (MFO) vonatkozó díjváltozásokat is.</w:t>
      </w:r>
    </w:p>
    <w:p>
      <w:pPr/>
      <w:r>
        <w:rPr/>
        <w:t xml:space="preserve">Az infláció miatt az építőanyagok ára és az építés-szerelési költségek is jelentősen nőttek az elmúlt években, emellett tavaly rekordmértékű viharkárokról számoltak be a biztosítók. A fővárosi és nem budapesti szerződések átlagdíja tavaly év végén 56 ezer forint volt, amely 2022 IV. negyedévhez képest 17, illetve 18 százalékos éves emelkedést jelez. Eközben – többek között a 2023. évi jelentős viharkárok hatására – a kárráfordítás harmadával, 35 százalékkal emelkedett, vagyis a díjemelkedés ütemét meghaladta a kárkifizetések növekedése.</w:t>
      </w:r>
    </w:p>
    <w:p>
      <w:pPr/>
      <w:r>
        <w:rPr/>
        <w:t xml:space="preserve">A 3 millió darab, állandóan lakott ingatlanra kötött lakásbiztosítás 82 százaléka, azaz 2,5 millió nyújt teljeskörű (ingatlan és ingóság) fedezetet. A teljeskörű megkötött MFO szerződések átlagdíja 9,5 százalékkal volt kedvezőbb a lakott, teljeskörűen biztosított ingatlanok átlagdíjánál, míg kárráfordítása 19 százalékkal volt magasabb. Utóbbi tehát az ügyfelek számára magasabb – ráadásul az elmúlt egy évben bővülő – szolgáltatást jelent. Az ár- és szolgáltatási előnyt együttesen figyelembe véve az MFO termékek 31,4 százalékkal magasabb ügyfélértéket képviselnek. Azonos biztosítási összeg (50 millió forint) mellett a megkötött MFO szerződések díja átlagosan több, mint 16 ezer forinttal kedvezőbb volt.</w:t>
      </w:r>
    </w:p>
    <w:p>
      <w:pPr/>
      <w:r>
        <w:rPr/>
        <w:t xml:space="preserve">A társasházbiztosítások közel 1,2 millió otthonra nyújtottak fedezetet tavaly év végén, s ezek átlagos éves díja albetétenként 28 ezer forintot tett ki. A csak ingóságra kötött lakásbiztosítások száma 386 ezer volt, amelyek átlagos éves díja 23 ezer forintra rúgott. Nem lakott ingatlanokra is van lehetőség lakásbiztosítást kötni, ezek jellemzően vidéken helyezkednek el, e szerződések száma bő 200 ezer volt 2023 végén.</w:t>
      </w:r>
    </w:p>
    <w:p>
      <w:pPr/>
      <w:r>
        <w:rPr/>
        <w:t xml:space="preserve">E számok az átlagos díjváltozást mutatják, az egyes szerződések eltérően is módosulhattak. Ha egy ügyfél sokallja díját és/vagy nem elégedett a szolgáltatással, szerződéses évfordulóján és 2024--től a márciusi lakásbiztosítási kampány alkalmával van lehetősége kedvezőbb biztosítás kiválasztására, átszerződésre. Jó választás lehet az MNB védjegyével ellátott MFO, amely elektronikus, gyors ügyintézést, önrész és felesleges kiegészítők nélküli ajánlatot is jelent. A lakásbiztosítási piacon az ügyfelek eligazodását az MNB honlapjának Minősített Fogyasztóbarát Otthonbiztosítási (MFO) és Pénzügyi Navigátor fogyasztóvédelmi oldalaival is támogatja.</w:t>
      </w:r>
    </w:p>
    <w:p>
      <w:pPr/>
      <w:r>
        <w:rPr/>
        <w:t xml:space="preserve">Lakásbiztositás-index letöltése (.pdf)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https://hellosajto.hu/12280/uj-mnb-index-a-lakasbiztositasi-dijak-alakulasarol/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6877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2024-03-20T15:08:10+00:00</dcterms:created>
  <dcterms:modified xsi:type="dcterms:W3CDTF">2024-03-20T15:08:10+00:00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