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csirkehús kivitele 11 százalékkal emelkedett 2023-ban</w:t>
      </w:r>
      <w:bookmarkEnd w:id="0"/>
    </w:p>
    <w:p>
      <w:pPr/>
      <w:r>
        <w:rPr/>
        <w:t xml:space="preserve">A KSH adatai alapján Magyarország baromfihúsexportja 2 százalékkal 218 ezer tonnára nőtt 2023-ban a 2022. évhez viszonyítva. Ezen belül a csirkehús kivitele 11 százalékkal 146 ezer tonnára emelkedett, míg a pulykahúsé 31 százalékkal 21 ezer tonnára csökkent. A baromfihús legnagyobb célpiacai Románia (29 ezer tonna), Németország (21 ezer tonna), Bulgária (20 ezer tonna), Ausztria (19 ezer tonna) és Franciaország (16 ezer tonna) voltak. Magyarország baromfihúsimportja 5 százalékkal 85 ezer tonnára nőtt a megfigyelt időszakban. Ezen belül a csirkehús beszállítása 6 százalékkal mintegy 65 ezer tonnára, a pulykahúsé pedig 21 százalékkal 4 ezer tonnára bővült. A legtöbb baromfihús Lengyelországból (33 ezer tonna) és Romániából (21 ezer tonna) érkezett.</w:t>
      </w:r>
    </w:p>
    <w:p>
      <w:pPr/>
      <w:r>
        <w:rPr/>
        <w:t xml:space="preserve">Az AKI PÁIR adatai szerint Magyarországon a vágócsirke élősúlyos termelői ára 19,6 százalékkal 412,2 forint/kilogrammra, a vágópulykáé 12,9 százalékkal 598,2 forint/kilogrammra csökkent 2024 első kilenc hetében az előző év azonos időszakához képest. A csirkemellfilé feldolgozói értékesítési ára 1697,1 forint/kilogramm (–17,5 százalék), a csontos csirkemellé 1024,2 forint/kilogramm (–25,7 százalék), a csirkemell (összesen) ára 1659,9 forint/kilogramm (–18,2 százalék) volt a megfigyelt periódusban.</w:t>
      </w:r>
    </w:p>
    <w:p>
      <w:pPr/>
      <w:r>
        <w:rPr/>
        <w:t xml:space="preserve">További információk e témában az Agrárpiaci jelentések – Baromfi című kiadványunkban olvashatók, mely innen érhető el: 5.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https://hellosajto.hu/12102/a-csirkehus-kivitele-11-szazalekkal-emelkedett-2023-ban/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1E9FB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2024-03-12T17:01:50+00:00</dcterms:created>
  <dcterms:modified xsi:type="dcterms:W3CDTF">2024-03-12T17:01:50+00:00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