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Újra Nagy Eleket választották a Budapesti Kereskedelmi és Iparkamara elnökévé</w:t>
      </w:r>
      <w:bookmarkEnd w:id="0"/>
    </w:p>
    <w:p>
      <w:pPr/>
      <w:r>
        <w:rPr/>
        <w:t xml:space="preserve">Hosszú idő után valódi verseny alakulhat ki a Magyar Kereskedelmi és Iparkamara elnöki posztjáért</w:t>
      </w:r>
    </w:p>
    <w:p>
      <w:pPr/>
      <w:r>
        <w:rPr/>
        <w:t xml:space="preserve">A magyar egyéni és társasvállalkozások közel 40 százalékát képviselő Budapesti Kereskedelmi és Iparkamara tisztújító küldöttgyűlése újabb négy évre, egyhangúlag választotta meg Nagy Eleket a testület elnökének.</w:t>
      </w:r>
    </w:p>
    <w:p>
      <w:pPr/>
      <w:r>
        <w:rPr/>
        <w:t xml:space="preserve">Elnökségének eddigi időszakában Nagy Elek sikerrel konszolidálta a BKIK-t, jelentősen bővítette a kamara hazai és nemzetközi kapcsolatrendszerét. Az együttműködési kultúra erősítésének eredményeként a kamarák sikeres érdekképviseleti tevékenységének alapjává vált a vállalkozásokkal folytatott közvetlen párbeszéd, a vállalkozások igényeinek előzetes felmérése és az ezt alapuló vevő folyamatos szolgáltatásfejlesztés.</w:t>
      </w:r>
    </w:p>
    <w:p>
      <w:pPr/>
      <w:r>
        <w:rPr/>
        <w:t xml:space="preserve">A BKIK általános alelnökének egyhangúlag Dr. Balog Ádámot választották.</w:t>
      </w:r>
    </w:p>
    <w:p>
      <w:pPr/>
      <w:r>
        <w:rPr/>
        <w:t xml:space="preserve">A kereskedelmi és iparkamarák működésében az idei év a tisztújítások jegyében zajlik. A folyamat tavasszal indult a területi kamaráknál, majd a Magyar Kereskedelmi és Iparkamara (MKIK) őszi tisztújításával és elnökválasztásával zárul. Az MKIK új elnökét a területi kamarák küldöttei választják meg.</w:t>
      </w:r>
    </w:p>
    <w:p>
      <w:pPr/>
      <w:r>
        <w:rPr/>
        <w:t xml:space="preserve">A Magyar Kereskedelmi és Iparkamara ősszel tartandó tisztújítására a budapesti vállalkozások által megválasztott küldöttek egyhangúlag Nagy Eleket jelölték új elnöknek.</w:t>
      </w:r>
    </w:p>
    <w:p>
      <w:pPr/>
      <w:r>
        <w:rPr/>
        <w:t xml:space="preserve">Megválasztását követően Nagy Elek elmondta: „Az eddigi sikeres kamarai munkánk tapasztalataira építve hiszem, hogy még szorosabb és hatékonyabb partneri együttműködést kell kiépítenünk a vállalkozásokkal annak érdekében, hogy a piaci változásokra a lehető leggyorsabb, összehangolt válaszokat legyünk képesek adni, mert a vállalkozásoknak konkrétumokra van szüksége. A magyar gazdaság alapvető érdeke az, hogy a jövőben az eddigieknél jóval erősebben építsünk a területi kamarákra és rajtuk keresztül az általuk képviselt vállalkozásokra. Az MKIK és a Kormány között kialakult stratégiai partnerséget szükség szerint, a vállalkozások igényeinek megfelelően lehetne bővíteni. Olyan országos kamarát célszerű kialakítani, amely folyamatos mérésekkel, adatokkal alátámasztott javaslatokkal képes segíteni a kormányzat munkáját, legyen szó akár az adórendszer finomhangolásáról vagy akár a regionális fejlesztések versenyképességet növelő felhasználásáról.”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Görföl Antónia, kommunikációs munkatárs</w:t>
      </w:r>
    </w:p>
    <w:p>
      <w:pPr>
        <w:numPr>
          <w:ilvl w:val="0"/>
          <w:numId w:val="1"/>
        </w:numPr>
      </w:pPr>
      <w:r>
        <w:rPr/>
        <w:t xml:space="preserve">+36 30 271 0551</w:t>
      </w:r>
    </w:p>
    <w:p>
      <w:pPr>
        <w:numPr>
          <w:ilvl w:val="0"/>
          <w:numId w:val="1"/>
        </w:numPr>
      </w:pPr>
      <w:r>
        <w:rPr/>
        <w:t xml:space="preserve">gorfol.antonia@bkik.hu</w:t>
      </w:r>
    </w:p>
    <w:p>
      <w:pPr/>
      <w:r>
        <w:rPr/>
        <w:t xml:space="preserve">Eredeti tartalom: Budapesti Kereskedelmi és Iparkamara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https://hellosajto.hu/12095/ujra-nagy-eleket-valasztottak-a-budapesti-kereskedelmi-es-iparkamara-elnokeve/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Kereskedelmi és Iparkamara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D8C86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2024-03-12T16:49:42+00:00</dcterms:created>
  <dcterms:modified xsi:type="dcterms:W3CDTF">2024-03-12T16:49:42+00:00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