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Barlangoljunk a főváros utcái alatt márciusban</w:t>
      </w:r>
      <w:bookmarkEnd w:id="0"/>
    </w:p>
    <w:p>
      <w:pPr/>
      <w:r>
        <w:rPr/>
        <w:t xml:space="preserve">Budapestet nem véletlen nevezik a barlangok fővárosának, hiszen a világ egyetlen olyan fővárosa, aminek közigazgatási területén 174 barlangot tartanak nyilván. Az Agrárminisztérium Barlangoljuk! kampányának részeként egész márciusban extra programokkal és kedvezményekkel várják a látogatókat a főváros négy turisztikailag kiépített barlangjában.</w:t>
      </w:r>
    </w:p>
    <w:p>
      <w:pPr/>
      <w:r>
        <w:rPr/>
        <w:t xml:space="preserve">A Magyar Nemzeti Park Igazgatóságokkal együttműködve az Agrárminisztérium 10. alkalommal hirdetette meg a Barlangok Hónapja programsorozatot, melynek köszönhetően az elmúlt évek során harmadával nőtt a hazai barlangok látogatottsága.  Idén a fővárosban a Pál-völgyi-, a Szemlő-hegyi, a Mátyás-hegyi- és a Budai Vár-barlang várja összevont, kedvezményes belépőjegyekkel és kivételes, más alkalommal nem látogatható helyszínekre tervezett túrákkal a látogatókat.</w:t>
      </w:r>
    </w:p>
    <w:p>
      <w:pPr/>
      <w:r>
        <w:rPr/>
        <w:t xml:space="preserve">Ezen a hétvégén tárlatvezetéses sétákon ismerhetik meg az érdeklődők a Szemlő-hegyi-barlang történetét, megtudhatják hogyan fedezték fel a kutatók a ma ismert turista útvonalat, és a megszokottól eltérően az egykori felfedező bejáraton, az Örvény-folyosón keresztül hagyhatják el a barlangot. Vasárnap pedig Budapest földalatti virágoskertjeként elnevezett, különleges cseppkőképződmények keletkezéséről hallhatnak előadást a résztvevők. Az előadásokkal mellett a látogatók számára nem járható Budai barlangokról lesznek 3D filmvetítések.</w:t>
      </w:r>
    </w:p>
    <w:p>
      <w:pPr/>
      <w:r>
        <w:rPr/>
        <w:t xml:space="preserve">Szakvezetéses túrával készülnek a Pál-völgyi barlangban is, mely több mint 30 km-es hosszúságával hazánk egyik leghosszabb összefüggő barlangrendszere. Hétvégente a budai termálkarszt kialakulását, valamint a város alatt húzódó barlangrendszerek felfedezésének és kutatásának történetét ismerhetik meg a kirándulók.</w:t>
      </w:r>
    </w:p>
    <w:p>
      <w:pPr/>
      <w:r>
        <w:rPr/>
        <w:t xml:space="preserve">A vezetett séták mellett egészségügyi szempontból is hasznos felkeresni ezeket a védett természetvédelmi helyszíneket, ahol a mintegy 100%-os relatív páratartalom és az alacsony porkoncentráció kedvező élettani hatással van a légzőszervi betegségekkel élők számára. A Szemlő-hegyi-barlang csaknem 300 méteres kiépített szakasza utcai viseletben, akár babakocsival, akár kerekesszékkel is bárki számára látogatható.</w:t>
      </w:r>
    </w:p>
    <w:p>
      <w:pPr/>
      <w:r>
        <w:rPr/>
        <w:t xml:space="preserve">Hazánk barlangjai az élettelen természeti értékeink közé tartoznak, azaz megújulni képtelenek, ezért az Agrárminisztérium fokozott figyelmet fordít állagmegóvásukra. A KEHOP (Környezeti és Energiahatékonysági Operatív Program) keretében mintegy 1, 5 milliárd forintot fordított az állam a magyarországi barlangok állagmegóvására.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https://hellosajto.hu/12028/barlangoljunk-a-fovaros-utcai-alatt-marciusban/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030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2024-03-11T15:47:19+00:00</dcterms:created>
  <dcterms:modified xsi:type="dcterms:W3CDTF">2024-03-11T15:47:19+00:00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