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18 százalékkal kevesebb műtrágya fogyott 2023-ban</w:t>
      </w:r>
      <w:bookmarkEnd w:id="0"/>
    </w:p>
    <w:p>
      <w:pPr/>
      <w:r>
        <w:rPr/>
        <w:t xml:space="preserve">A műtrágya-forgalmazók 1,08 millió tonna műtrágyát értékesítettek közvetlenül mezőgazdasági termelők részére 2023-ban. Az értékesített mennyiség 18,8 százalékkal volt kevesebb az egy évvel korábbinál.</w:t>
      </w:r>
    </w:p>
    <w:p>
      <w:pPr/>
      <w:r>
        <w:rPr/>
        <w:t xml:space="preserve">A mezőgazdasági termelők által 2023-ban vásárolt műtrágya nitrogén-foszfor-kálium (NPK) hatóanyag-tartalma 371 ezer tonna volt, 85 ezer tonnával (–18,7 százalék) alacsonyabb az egy évvel korábbinál. A nitrogénhatóanyag-tartalom 18,4, a kálium 21,5, a foszfor 17,1 százalékkal csökkent a bázisidőszakhoz képest. Az NPK-hatóanyagok aránya 2023-ban 72:14:14 volt, közel azonos, mint a 2022. évi. Természetes súlyban vizsgálva a tárgyévben 1 millió 77 ezer tonna műtrágyát értékesítettek közvetlenül a mezőgazdasági termelőknek, amiből 848 ezer tonna egykomponensű, 228 ezer tonna pedig összetett műtrágya volt. Az egykomponensű, illetve az összetett műtrágyák aránya – hatóanyagsúlyban – 2022-ben 68:32, 2023-ban 69:31 volt.</w:t>
      </w:r>
    </w:p>
    <w:p>
      <w:pPr/>
      <w:r>
        <w:rPr/>
        <w:t xml:space="preserve">Az elmúlt tíz év átlagához viszonyítva 2023-ban a teljes műtrágya-értékesítés volumene végfelhasználók felé 36 százalékkal csökkent. A kálium- és az összetett műtrágyák forgalma 45-45, az egykomponensű foszforé 25, a nitrogéné 32 százalékkal maradt el a 2013–2022-es évek átlagától.</w:t>
      </w:r>
    </w:p>
    <w:p>
      <w:pPr/>
      <w:r>
        <w:rPr/>
        <w:t xml:space="preserve">További információk e témában a Műtrágya-értékesítés mezőgazdasági termelőknek 2023. év című kiadványunkban olvashatók, mely innen érhető el: 1. szám.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+36 1 217 1011</w:t>
      </w:r>
    </w:p>
    <w:p>
      <w:pPr>
        <w:numPr>
          <w:ilvl w:val="0"/>
          <w:numId w:val="1"/>
        </w:numPr>
      </w:pPr>
      <w:r>
        <w:rPr/>
        <w:t xml:space="preserve">aki@aki.gov.hu</w:t>
      </w:r>
    </w:p>
    <w:tbl>
      <w:tblGrid>
        <w:gridCol/>
        <w:gridCol/>
      </w:tblGrid>
      <w:tblPr>
        <w:tblW w:w="0" w:type="auto"/>
        <w:tblLayout w:type="autofit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200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Agrárközgazdasági Intézet
                <w:br/>
                <w:br/>
              </w:t>
            </w:r>
          </w:p>
        </w:tc>
      </w:tr>
    </w:tbl>
    <w:p>
      <w:pPr/>
      <w:r>
        <w:rPr/>
        <w:t xml:space="preserve">Eredeti tartalom: Agrárközgazdasági Intézet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https://hellosajto.hu/11987/18-szazalekkal-kevesebb-mutragya-fogyott-2023-ban/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2024-03-08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Agrárközgazdasági Intézet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B0702C7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2024-03-08T15:35:31+00:00</dcterms:created>
  <dcterms:modified xsi:type="dcterms:W3CDTF">2024-03-08T15:35:31+00:00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