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Innováció és művészet találkozása: a BMW i5 Flow NOSTOKANA</w:t>
      </w:r>
      <w:bookmarkEnd w:id="0"/>
    </w:p>
    <w:p>
      <w:pPr/>
      <w:r>
        <w:rPr/>
        <w:t xml:space="preserve">Tisztelgés Esther Mahlangu BMW Art Car guruló műalkotása előtt</w:t>
      </w:r>
    </w:p>
    <w:p>
      <w:pPr/>
      <w:r>
        <w:rPr/>
        <w:t xml:space="preserve">Világpremier a Frieze Los Angeles művészeti kiállításon</w:t>
      </w:r>
    </w:p>
    <w:p>
      <w:pPr/>
      <w:r>
        <w:rPr/>
        <w:t xml:space="preserve">A színváltó technológia újraértelmezi a dél-afrikai művész jellegzetes díszítésmotívumait</w:t>
      </w:r>
    </w:p>
    <w:p>
      <w:pPr/>
      <w:r>
        <w:rPr/>
        <w:t xml:space="preserve">Az összetett színek és minták az egyedi megjelenésben rejlő jövőbeni potenciál hírnökei</w:t>
      </w:r>
    </w:p>
    <w:p>
      <w:pPr/>
      <w:r>
        <w:rPr/>
        <w:t xml:space="preserve">A Frieze Los Angeles művészeti kiállításon a BMW Group reflektorfénybe gurította az innováció és a művészet jövőbe mutató ötvözetét: ez a BMW i5 Flow NOSTOKANA, amelynek BMW által fejlesztett, egyedülálló színváltó technológiája a dél-afrikai művész, Esther Mahlangu jellegzetes díszítésmotívumait értelmezi újra. Az egyetlen példányban elkészített modell E Ink technológiát alkalmazó, elektroforetikus dizájnelemekkel átszőtt fóliája elektromos hatásra képes animáltan változtatni a színeit. A BMW i5 Flow NOSTOKANA karosszériamotívumai Esther Mahlangu 1991-ben tervezett BMW Art Car guruló műalkotása előtt tisztelegnek. </w:t>
      </w:r>
    </w:p>
    <w:p>
      <w:pPr/>
      <w:r>
        <w:rPr/>
        <w:t xml:space="preserve">„A BMW i5 Flow NOSTOKANA egyfajta főhajtás a BMW márka történelme előtt, miközben egyedi módon folytatja kultúra iránti globális elkötelezettségünket. A modell olyan progresszív technológiával testesíti meg a művészet és a dizájn találkozását, amely már önmagában is művészettel ér fel” – mondta Adrian van Hooydonk, a BMW Group vezető formatervezője.</w:t>
      </w:r>
    </w:p>
    <w:p>
      <w:pPr/>
      <w:r>
        <w:rPr/>
        <w:t xml:space="preserve">1991-ben Esther Mahlangu a BMW 525i modell műszaki alapjaira álmodta meg a BMW Art Cars kollekció tizenkettedik guruló műalkotását, amellyel a világhírű sorozat első női és első afrikai művésze lett. </w:t>
      </w:r>
    </w:p>
    <w:p>
      <w:pPr/>
      <w:r>
        <w:rPr/>
        <w:t xml:space="preserve">„Évekkel ezelőtt, amikor az autó karosszériaszíneinek változtathatósága még csak a fejemben létezett, már akkor az ő művészete adott számomra ihletet” – fogalmazott Stella Clarke, a BMW Group előremutató innovációkra szakosodott részlegének kutatómérnöke. „Teljességgel szürreális, hogy ez az ötlet ma már Esther Mahlangu díszítésmotívumai mentén is megvalósítható” – tette hozzá. </w:t>
      </w:r>
    </w:p>
    <w:p>
      <w:pPr/>
      <w:r>
        <w:rPr/>
        <w:t xml:space="preserve">Az innovatív Flow technológiának köszönhetően a BMW i5 karosszériáján valósággal életre kelnek a 88 éves művész jellegzetes színei és mintái. A tisztán elektromos meghajtású limuzint az elektroforetikus animáció sokszínűsége dinamikus műalkotássá varázsolja. </w:t>
      </w:r>
    </w:p>
    <w:p>
      <w:pPr/>
      <w:r>
        <w:rPr/>
        <w:t xml:space="preserve">„Lélegzetelállító látvány, ahogy a modern technológia kibővíti a művészetemet és egy teljesen új közönség számára teszi azt elérhetővé” – nyilatkozta Esther Mahlangu.</w:t>
      </w:r>
    </w:p>
    <w:p>
      <w:pPr/>
      <w:r>
        <w:rPr/>
        <w:t xml:space="preserve">Esther Mahlangu művészetét csúcstechnológia kelti életre</w:t>
      </w:r>
    </w:p>
    <w:p>
      <w:pPr/>
      <w:r>
        <w:rPr/>
        <w:t xml:space="preserve">A BMW i5 Flow NOSTOKANA – amelyet az alkotók Esther Mahlangu első fia után neveztek el – tetejét, motorháztetejét, hátsó kialakítását és mindkét oldalát olyan elektroforetikus dizájnelemekkel átszőtt fóliájával látták el, amely elektromos hatásra képes animáltan változtatni a színeit. Az elektroforetikus technológia az e-könyv olvasókban is használt E Ink technológia műszaki alapjaira épül, amely több millió, hajszál vastagságú mikrokapszulából áll. E kapszulák színes részecskéinek szerkezete és elrendeződése elektromos feszültség hatására megváltoztatható, amely lehetővé teszi, hogy a dél-afrikai művész jellegzetes díszítésmotívumait adó színek és minták folyamatosan változó kompozícióban keljenek életre.</w:t>
      </w:r>
    </w:p>
    <w:p>
      <w:pPr/>
      <w:r>
        <w:rPr/>
        <w:t xml:space="preserve">A látványos színjátékot ráadásul egyedülálló hangzásvilág is kíséri, amelyet Renzo Vitale, a BMW Group modelljeinek hangzását összeállító részleg kreatív igazgatója komponált a BMW i5 Flow NOSTOKANA számára. Vitale a BMW márka hangzásvilágát a dél-afrikai Ndebele kultúra dallamaival ötvözte, amelyet a művész hangjának szekvenciáival és a festéshez használt ecsetvonások hangjával fűszerezett. Az így felépült hangulatot végül a BMW dizájnstúdiójában használt színes ceruzák által keltett hangokkal és a BMW i5 érintőképernyőjének működtetésekor hallható akusztikus jelekkel kombinálták. A végeredmény minden színváltás elején halkan kezdődik, az animáció előrehaladtával pedig folyamatosan egyre intenzívebbé válik.</w:t>
      </w:r>
    </w:p>
    <w:p>
      <w:pPr/>
      <w:r>
        <w:rPr/>
        <w:t xml:space="preserve">Esther Mahlangu részletgazdag mintáinak tökéletes reprodukálása érdekében a BMW i5 Flow NOSTOKANA karosszériáját összesen 1 349 darab E Ink szegmens borítja, amelyek mindegyike külön-külön vezérelhető. A szegmensek illesztéséhez használt lézervágási technikát és a teljes animáció elektronikus vezérlését az E Ink technológiai céggel közösen, míg az innovatív technológia ívelt felületeken történő alkalmazását és a programozott animáció megjelenését a BMW Group házon belül fejlesztette ki.</w:t>
      </w:r>
    </w:p>
    <w:p>
      <w:pPr/>
      <w:r>
        <w:rPr/>
        <w:t xml:space="preserve">A színváltó karosszéria technológiája rendkívül gyorsan fejlődik. 2022-ben a BMW iX Flow első ízben mutatta be a fekete és fehér árnyalatok közötti, gombnyomásra aktiválható színváltás lehetőségét, amelyet már egy évvel később a technológia színes alkalmazásának világpremierje követett. A BMW i Vision DEE tanulmányautó karosszériáját összesen 240 darab E Ink szegmens borította, amelyek 32 különböző szín megjelenítését tették lehetővé. Ma már a technológia még több szín és még összetettebb minták animációjára képes, miközben az egyes E Ink szegmensek is strapabíróbbak – amely a jövőbeni esetleges sorozatgyártást is megkönnyítheti. A BMW i5 Flow NOSTOKANA azonban egyelőre páratlan alkotás marad.</w:t>
      </w:r>
    </w:p>
    <w:p>
      <w:pPr/>
      <w:r>
        <w:rPr/>
        <w:t xml:space="preserve">Tisztelgés egy úttörő művész és magával ragadó munkássága előtt</w:t>
      </w:r>
    </w:p>
    <w:p>
      <w:pPr/>
      <w:r>
        <w:rPr/>
        <w:t xml:space="preserve">Esther Mahlangu világszerte ismert és elismert művész, akinek Ndebele festményei eredetileg meghatározó eseményeket és ünnepi alkalmakat szimbolizáltak. A dél-afrikai művész elválasztotta a mintákat eredeti környezetüktől és azokat először vásznakra, szőnyegekre és használati tárgyakra emelte át, így megőrizve őket a jövő számára. A BMW i5 Flow NOSTOKANA most ezt a művészi nyelvet értelmezi újra.</w:t>
      </w:r>
    </w:p>
    <w:p>
      <w:pPr/>
      <w:r>
        <w:rPr/>
        <w:t xml:space="preserve">Azáltal, hogy az egyedülálló modellt a Frieze Los Angeles művészeti kiállításon mutatta be, a BMW tovább folytatja hosszútávú együttműködését a nemzetközi hírű sorozat oldalán. Az Esther Mahlangu által megálmodott guruló műalkotást ráadásul Dél-Afrikában is kiállítják, 30 év után először: a BMW Art Car az Iziko Museums of South Africa és a BMW Group közös, „Then I Knew I Was Good at Painting”: Esther Mahlangu. A Retrospective. címet viselő kiállításán tekinthető meg Fokvárosban 2024. augusztus 11-ig. A tárlat Dél-Afrika egyik legbefolyásosabb művészének és kulturális nagykövetének munkássága előtt tiszteleg.</w:t>
      </w:r>
    </w:p>
    <w:p>
      <w:pPr/>
      <w:r>
        <w:rPr/>
        <w:t xml:space="preserve">A BMW és a Frieze művészeti kiállítás idén ismét megrendezte Los Angelesben a Frieze Music fesztivált, amely 2019 óta a két partner közös kezdeményezéseként hozza össze a zene és a művészet metszéspontjában alkotó zenészek nagy családját. Az esemény Los Angeles-i visszatérését február 29-én Sudan Archives hegedűművész élő koncertje ünnepelte a Hammer Múzeum kulturális központban.</w:t>
      </w:r>
    </w:p>
    <w:p>
      <w:pPr/>
      <w:r>
        <w:rPr/>
        <w:t xml:space="preserve">Átlagos üzemanyag-fogyasztási, illetve kombinált energiafogyasztási és károsanyag-kibocsátási adatokA BMW i5 eDrive40 kombinált energiafogyasztása (WLTP): 15,9 – 18,9 kWh / 100 km; tisztán elektromos hatótávolsága (WLTP): 497 – 582 km.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1.60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3.16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https://hellosajto.hu/11904/innovacio-es-muveszet-talalkozasa-a-bmw-i5-flow-nostokana/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88DE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2024-03-06T17:29:56+00:00</dcterms:created>
  <dcterms:modified xsi:type="dcterms:W3CDTF">2024-03-06T17:29:56+00:00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