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Közös vállalkozást épít a BMW Group és az NTT DATA Romania</w:t>
      </w:r>
      <w:bookmarkEnd w:id="0"/>
    </w:p>
    <w:p>
      <w:pPr/>
      <w:r>
        <w:rPr/>
        <w:t xml:space="preserve">...középpontban az üzleti informatikai megoldások fejlesztésével és üzemeltetésével</w:t>
      </w:r>
    </w:p>
    <w:p>
      <w:pPr/>
      <w:r>
        <w:rPr/>
        <w:t xml:space="preserve">A felek a feltörekvő egyetemi városban, Kolozsváron tervezik a közös vállalkozás kiépítését</w:t>
      </w:r>
    </w:p>
    <w:p>
      <w:pPr/>
      <w:r>
        <w:rPr/>
        <w:t xml:space="preserve">A projekt 120 tehetséges szoftverfejlesztő közreműködésével indul</w:t>
      </w:r>
    </w:p>
    <w:p>
      <w:pPr/>
      <w:r>
        <w:rPr/>
        <w:t xml:space="preserve">Középpontban az európai régió informatikai megoldásainak fejlesztése és üzemeltetése</w:t>
      </w:r>
    </w:p>
    <w:p>
      <w:pPr/>
      <w:r>
        <w:rPr/>
        <w:t xml:space="preserve">A BMW Group és az IT-szolgáltatások széles skálájára szakosodott NTT DATA Romania egy közös vállalkozás kiépítését előrevetítő együttműködési szerződést írt alá Romániában. A BMW Group így tovább bővíti globális IT hálózatát, miközben biztosítja a tehetség és a tapasztalat találkozását a szoftverágazatban. A közös vállalkozás kiépítéséről szóló szerződésben foglaltak teljesülése az illetékes hatóságok felülvizsgálatától és jóváhagyásától függ.</w:t>
      </w:r>
    </w:p>
    <w:p>
      <w:pPr/>
      <w:r>
        <w:rPr/>
        <w:t xml:space="preserve">A közös vállalkozás az NTT DATA agilis szoftverfejlesztés terén felhalmozott sokéves tapasztalatából és Romániában kiépített kiváló kapcsolatrendszeréből egyaránt előnyt kovácsol. Az új, romániai telephely célja, hogy támogassa a BMW Group európai informatikai tevékenységét, valamint a gyártás, a fejlesztés, a humán erőforrás, az értékesítés és a BMW Financial Services informatikai projektjeit és innovációit.</w:t>
      </w:r>
    </w:p>
    <w:p>
      <w:pPr/>
      <w:r>
        <w:rPr/>
        <w:t xml:space="preserve">„Az NTT DATA oldalán egy olyan újabb, erős partnerre támaszkodhatunk, amely kiváló hálózattal rendelkezik egy élénk technológiai régióban és lehetővé teszi számunkra, hogy gyorsan és célzottan építsünk ki további szoftveres kompetenciákat. A hasonló vállalatokkal együttműködve erős IT-központokat hozhatunk létre, egyúttal választ adhatunk az IT-szakemberek hiányára” – fogalmazott Alexander Buresch, a BMW Group IT-részlegének igazgatója és vezető alelnöke.</w:t>
      </w:r>
    </w:p>
    <w:p>
      <w:pPr/>
      <w:r>
        <w:rPr/>
        <w:t xml:space="preserve">„Büszkén jelentjük be, hogy a BMW Group oldalán egy új, szoftvermegoldásokat fejlesztő központot tervezünk nyitni Kolozsváron. Együttműködésünk célja, hogy segítsük az autógyártót a digitális átalakulás élére állni” – mondta Maria Metz, az NTT DATA Romania vezérigazgatója.</w:t>
      </w:r>
    </w:p>
    <w:p>
      <w:pPr/>
      <w:r>
        <w:rPr/>
        <w:t xml:space="preserve">A közös vállalkozást Románia második legnépesebb városában, Kolozsváron hozzák létre. Az egyetemi város stabil ökoszisztémát kínál az innováció számára, szilárd vállalkozói háttérrel, startup vállalkozásokkal és a technológiai szektor számos tehetségével. Ez nagy lehetőségeket kínál a közös vállalkozás hosszú távú növekedésére, amely mentén 2024 végén már várhatóan mintegy 250 szoftverfejlesztőt foglalkoztat majd, 2027-re pedig munkatársainak számát négy számjegyűre tervezi növelni.</w:t>
      </w:r>
    </w:p>
    <w:p>
      <w:pPr/>
      <w:r>
        <w:rPr/>
        <w:t xml:space="preserve">A BMW Group és az NTT DATA már több mint 30 éve működik együtt számos projektben. A közös vállalkozás kiépítését előrevetítő együttműködési szerződés aláírása e partnerség következő nagy lépését jelenti.</w:t>
      </w:r>
    </w:p>
    <w:p>
      <w:pPr/>
      <w:r>
        <w:rPr/>
        <w:t xml:space="preserve">Nemzetközi jelenlét az IT és a szoftverfejlesztés területén</w:t>
      </w:r>
    </w:p>
    <w:p>
      <w:pPr/>
      <w:r>
        <w:rPr/>
        <w:t xml:space="preserve">A vállalatcsoport egészét, valamint a belső és külső folyamatok digitalizálását tekintve a BMW Group már látványos eredményeket ért el. A bajor prémiumgyártó szoftveres szaktudását évek óta erősítik a németországi, egyesült államokbeli, dél-afrikai, indiai, portugál (Critical TechWorks közös vállalkozás) és kínai (LingYue Digital IT Co. Ltd. és BA TechWorks) IT-, illetve szoftverközpontok, amelyek jelentős mértékben hozzájárulnak a BMW Group innovatív IT-megoldásainak kifejlesztéséhez és működtetéséhez. A BMW Group és a közös vállalkozások informatikai és szoftverfejlesztő részlegein világszerte már összesen több mint 9 400 ember dolgozik.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https://hellosajto.hu/11885/kozos-vallalkozast-epit-a-bmw-group-es-az-ntt-data-romania/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3D2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2024-03-05T18:31:59+00:00</dcterms:created>
  <dcterms:modified xsi:type="dcterms:W3CDTF">2024-03-05T18:31:59+00:00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