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Hasznos tanácsok gyümölcs szaporítóanyagot vásárlók számára</w:t>
      </w:r>
      <w:bookmarkEnd w:id="0"/>
    </w:p>
    <w:p>
      <w:pPr/>
      <w:r>
        <w:rPr/>
        <w:t xml:space="preserve">A Nébih a közeledő ültetési szezonra való tekintettel hasznos tanácsokat ajánl a gyümölcs szaporítóanyagot vásárlók figyelmébe. A megfelelő szaporítóanyag kiválasztásának érdekében célszerű a hivatal honlapján található összefoglalóból megismerni az egyes árusítóhely-típusok jellemzőit és az esetleges kockázatokat is.</w:t>
      </w:r>
    </w:p>
    <w:p>
      <w:pPr/>
      <w:r>
        <w:rPr/>
        <w:t xml:space="preserve">A hivatal ismertetője részletesen foglalkozik a faiskolai anyagok hagyományos faiskolai lerakatban, valamint egyéb kereskedelmi pontokon, üzletekben, áruházakban történő értékesítésével. Emellett részletekbe menően taglalja az alkalmi árusítóhelyeken, piacokon, kirakodó vásárokon való árusítás ismérveit, továbbá az ún. mozgóárusítás mellett kitér az egyre inkább teret hódító értékesítési formáról: az online kereskedelemről (webshopok, webáruházak) való tudnivalókra is.</w:t>
      </w:r>
    </w:p>
    <w:p>
      <w:pPr/>
      <w:r>
        <w:rPr/>
        <w:t xml:space="preserve">Az árusítóhely típusától függetlenül, megvételkor mindenképpen célszerű a vásárlóknak ügyelni arra, hogy olyan a szaporítóanyagot válasszanak, amely rendelkezik növényútlevél adatokat és egyéb kötelező elemeket is tartalmazó hatósági vagy termelői címkével. </w:t>
      </w:r>
    </w:p>
    <w:p>
      <w:pPr/>
      <w:r>
        <w:rPr/>
        <w:t xml:space="preserve">A Nébih ezúttal is felhívja a vásárlók figyelmét arra, hogy elsősorban hazai előállítású szaporítóanyagokat érdemes vásárolni, ugyanis ezáltal lehet a hatóság által ellenőrzött, kiváló minőségű gyümölcs szaporítóanyagokhoz jutni, és egyúttal a hazai szaporítóanyag-előállítást is erősíteni!</w:t>
      </w:r>
    </w:p>
    <w:p>
      <w:pPr/>
      <w:r>
        <w:rPr/>
        <w:t xml:space="preserve">Mint minden forgalmazási időszakban, így a 2024-es tavaszi szezonban is intenzív ellenőrzéseket végez a Nébih a kertészeti szaporítóanyagok árusítóhelyein.</w:t>
      </w:r>
    </w:p>
    <w:p>
      <w:pPr/>
      <w:r>
        <w:rPr/>
        <w:t xml:space="preserve">A Nébih gyümölcs szaporítóanyag vásárlására vonatkozó összefoglalója a Nébih portál aloldalán érhető el.</w:t>
      </w:r>
    </w:p>
    <w:p>
      <w:pPr/>
      <w:r>
        <w:rPr/>
        <w:t xml:space="preserve">Kapcsolódó jogszabály:14/2017 (III.23.) FM rendelet a gyümölcs szaporítóanyagok előállításáról és forgalomba hozataláról</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https://hellosajto.hu/11404/hasznos-tanacsok-gyumolcs-szaporitoanyagot-vasarlok-szamara/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916B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2024-02-20T17:58:43+00:00</dcterms:created>
  <dcterms:modified xsi:type="dcterms:W3CDTF">2024-02-20T17:58:43+00:00</dcterms:modified>
</cp:coreProperties>
</file>

<file path=docProps/custom.xml><?xml version="1.0" encoding="utf-8"?>
<Properties xmlns="http://schemas.openxmlformats.org/officeDocument/2006/custom-properties" xmlns:vt="http://schemas.openxmlformats.org/officeDocument/2006/docPropsVTypes"/>
</file>