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ÓE tőketársasága a visegrádi régió startup tehetségeiért</w:t>
      </w:r>
      <w:bookmarkEnd w:id="0"/>
    </w:p>
    <w:p>
      <w:pPr/>
      <w:r>
        <w:rPr/>
        <w:t xml:space="preserve">Jelentős mérföldkőhöz érkezett a közép-európai innovációs közösségek együttműködése: elstartolt a V4-Ukraine Talent Fusion Program, amelynek célja az innovációs ökoszisztémák újjáélesztése és megerősítése elsősorban visegrádi régióban és közvetlen környezetében. A Nemzetközi Visegrádi Alap támogatásával megvalósuló kezdeményezésben Magyarországról az ÓE tőketársasága, az Obuda Uni Venture Capital (OUVC) lengyel részről az Accelpoint, a valamint az ukrán Rivne IT Claster és a cseh Insane Business Ideas vesz részt. A programhoz kapcsolódó tehetségeket támogató eseményt március 7-én az Óbudai Egyetemen szervezik meg.</w:t>
      </w:r>
    </w:p>
    <w:p>
      <w:pPr/>
      <w:r>
        <w:rPr/>
        <w:t xml:space="preserve">A V4-Ukraine Talent Fusion Program abból a sürgető igényből született meg, hogy az innovációval kezelni kell a jelenlegi geopolitikai események okozta bizonytalanságot. A cél, hogy a visegrádi térség és Ukrajna feltörekvő innovátorait segítse. A támogatással mérsékelni próbálják a régió szocioökonómiai és geopolitikai problémáit, például a diverzitás iránti igény fellendítésével, a tőkehiány vagy éppen a technológiai tehetségek régióban való megtartásával.</w:t>
      </w:r>
    </w:p>
    <w:p>
      <w:pPr/>
      <w:r>
        <w:rPr/>
        <w:t xml:space="preserve">A V4-Ukraine Talent Fusion Program a célkitűzéseit három lépésben kívánja megvalósítani.Első lépésként három helyszínen: Budapesten, Varsóban és Prágában Tech Talent Superstar eseményeket szerveznek, melyek során kiemelt figyelmet fordítanak a fiatal vállalkozók tőkefinanszírozásának támogatására, illetve nagy hangsúlyt fektetnek az esélyegyenlőség megteremtésére. A budapesti Tech Talent Superstar 2024. március 7-én az Óbudai Egyetemen rendezik.</w:t>
      </w:r>
    </w:p>
    <w:p>
      <w:pPr/>
      <w:r>
        <w:rPr/>
        <w:t xml:space="preserve">Ezt követően a március 11. és április 15. közötti időszakban egy 12 alkalmas, Go &amp; Grow Masterclass elnevezésű online kurzuson ötletgazdák és a startupperek számára nyújtanak gyakorlati tapasztalatokon alapuló képzést. A mesterkurzus során a résztvevők betekinthetnek a korai fázisú, innovatív vállalkozások világába, ismereteket szerezhetnek a startup-vállalkozás alapismereteitől kezdve a megfelelő sales-stratégia felépítésén és kiválasztásán át egészen az ideális üzleti terv kidolgozásáig.</w:t>
      </w:r>
    </w:p>
    <w:p>
      <w:pPr/>
      <w:r>
        <w:rPr/>
        <w:t xml:space="preserve">A projekt utolsó eleme az #IamPitching @CEEcosystem Summit. A megmérettetés online versennyel kezdődik, amelyre a V4 országok és Ukrajna startupjai jelentkezhetnek egy két-perces videóval. A csapatok feladata a közönség szimpátiájának elnyerése, mivel csak a legtöbb közönségszavazatot kapó 13 startup léphet tovább a következő szakaszba, amely során szakértői mentorálásban és pitch-felkészítésben is részesülnek.</w:t>
      </w:r>
    </w:p>
    <w:p>
      <w:pPr/>
      <w:r>
        <w:rPr/>
        <w:t xml:space="preserve">További információkért a #V4UkraineTalentFusion Programról és annak lehetőségeiről: https://www.talentfusion.eu</w:t>
      </w:r>
    </w:p>
    <w:p>
      <w:pPr/>
      <w:r>
        <w:rPr/>
        <w:t xml:space="preserve">A szervezők:</w:t>
      </w:r>
    </w:p>
    <w:p>
      <w:pPr/>
      <w:r>
        <w:rPr/>
        <w:t xml:space="preserve">Az OUVC az Óbudai Egyetem befektetési vállalkozása és venture studio-ja, melynek célja, hogy 10 év alatt 10 milliárd forintot helyezzen ki 20-300 millió forint közötti befektetések formájában a világot jobbá tevő innovatív projektekbe. A cég válogatott szakemberei mély szaktudásuk és kapcsolati hálójuk mellett együttesen 60 év tapasztalattal rendelkeznek innovációs programok működtetésében.</w:t>
      </w:r>
    </w:p>
    <w:p>
      <w:pPr/>
      <w:r>
        <w:rPr/>
        <w:t xml:space="preserve">A 2018 óta működő Accelpoint egy okos technológiákra szakosodott akcelerátor. Nemzetközi partnerekkel, elsőrangú nemzetközi és lengyel vállalatokkal, valamint top üzleti mentorokkal együttműködve segítik a startupok forrásszerzését Lengyelországban és külföldön.</w:t>
      </w:r>
    </w:p>
    <w:p>
      <w:pPr/>
      <w:r>
        <w:rPr/>
        <w:t xml:space="preserve">A Rivne IT Klaszter olyan proaktív személyek közössége, akik azzal az elsődleges céllal fogtak össze, hogy támogassák az IT-ipar növekedését mind a városon belül, mind a tágabb rivnei régióban. Ez a közösség modern, sikeres és előremutató informatikai cégeket foglal magába. A klaszterben nemcsak helyi csapatok, hanem a nemzeti és nemzetközi IT-piaci szereplők képviselői is jelen vannak, akik Rivne-régióban létesítettek irodákat.</w:t>
      </w:r>
    </w:p>
    <w:p>
      <w:pPr/>
      <w:r>
        <w:rPr/>
        <w:t xml:space="preserve">Az Insane Business Ideas egy európai technológiai innovációs szervezet, amely a mesterséges intelligencia, az egészségügy, a fenntarthatóság és a városfejlesztés területén a legmodernebb fejlesztések élvonalában van. A szervezet a korábban már bizonyított kiválóságával, valamint az innováció ápolása iránti mély elkötelezettségével kész arra, hogy kritikus szerepet játsszon a visegrádi országok startup ökoszisztémájának megerősítésében.</w:t>
      </w:r>
    </w:p>
    <w:p>
      <w:pPr/>
      <w:r>
        <w:rPr/>
        <w:t xml:space="preserve">A projektet Csehország, Magyarország, Lengyelország és Szlovákia kormányai társfinanszírozzák a Nemzetközi Visegrádi Alap támogatásán keresztül. Az alap küldetése a fenntartható közép-európai regionális együttműködésre vonatkozó elképzelések előmozdítása.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https://hellosajto.hu/11316/az-oe-toketarsasaga-a-visegradi-regio-startup-tehetsegeiert/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A71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2024-02-15T18:26:52+00:00</dcterms:created>
  <dcterms:modified xsi:type="dcterms:W3CDTF">2024-02-15T18:26:52+00:00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