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További fejlesztések az eGN rendszerben</w:t>
      </w:r>
      <w:bookmarkEnd w:id="0"/>
    </w:p>
    <w:p>
      <w:pPr/>
      <w:r>
        <w:rPr/>
        <w:t xml:space="preserve">A Nébih tájékoztatja az eGN használatában érintetteket, hogy a rendszer legújabb verziója február 13-án élesedett, melyben a minél könnyebb és problémamentes használat érdekében újabb funkciókon és beállításokon módosítottak a szakemberek.</w:t>
      </w:r>
    </w:p>
    <w:p>
      <w:pPr/>
      <w:r>
        <w:rPr/>
        <w:t xml:space="preserve">A fejlesztők ezúttal az alábbi javításokat végezték el:</w:t>
      </w:r>
    </w:p>
    <w:p>
      <w:pPr/>
      <w:r>
        <w:rPr/>
        <w:t xml:space="preserve">Az Export funkciónál beállították a nyomtatási nézetben a margókat.</w:t>
      </w:r>
    </w:p>
    <w:p>
      <w:pPr/>
      <w:r>
        <w:rPr/>
        <w:t xml:space="preserve">VHA01 hasznosítás felvehető a növényfajok megadásával, a hasznosítási kód ismételhető hiba elhárult; a FRU04 – Földieper (szamóca) szántó művelési ágban felvehető a vegyes hasznosítás elemeként és önállóan is.</w:t>
      </w:r>
    </w:p>
    <w:p>
      <w:pPr/>
      <w:r>
        <w:rPr/>
        <w:t xml:space="preserve">A Natura 2000 terület (NAT), a Támogatásban nem résztvevő termőhely (teljes napló vezetési kötelezettség) (TNVK) esetén az EK tábla sorszám nélkül is megadható a termőhely.</w:t>
      </w:r>
    </w:p>
    <w:p>
      <w:pPr/>
      <w:r>
        <w:rPr/>
        <w:t xml:space="preserve">A szerves trágya mérleg kerekítés hibájából adódó megjelenítési problémáját javították.</w:t>
      </w:r>
    </w:p>
    <w:p>
      <w:pPr/>
      <w:r>
        <w:rPr/>
        <w:t xml:space="preserve">A területösszesítőben a területek 4 tizedes jeggyel jelennek meg.</w:t>
      </w:r>
    </w:p>
    <w:p>
      <w:pPr/>
      <w:r>
        <w:rPr/>
        <w:t xml:space="preserve">A jogosultságok lezárása vagy törlése előtt hibaüzenet jelenik meg, így elkerülhető a jogosultságok véletlen törlése.</w:t>
      </w:r>
    </w:p>
    <w:p>
      <w:pPr/>
      <w:r>
        <w:rPr/>
        <w:t xml:space="preserve">Interfészen a getPartnerTermohelyekE1 a használt tokentől függetlenül immár visszaadja a gazdálkodó összes termőhelyét és annak hasznosításait (évjelzéssel), nemcsak az első év termőhelyét és hasznosítását. Az adott napló lekérdezésére tehát meg kell adni a gazdálkodási év szűrést, vagy a getGnNovtermAdatokE1 műveletet kell használni, ami a token alapján automatikusan szűr az adott tokenhez tartozó napló adataira.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https://hellosajto.hu/11247/tovabbi-fejlesztesek-az-egn-rendszerben/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27E0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2024-02-14T16:26:19+00:00</dcterms:created>
  <dcterms:modified xsi:type="dcterms:W3CDTF">2024-02-14T16:26:19+00:00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