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Mesterséges intelligencia, matematika, alkalmazások</w:t>
      </w:r>
      <w:bookmarkEnd w:id="0"/>
    </w:p>
    <w:p>
      <w:pPr/>
      <w:r>
        <w:rPr/>
        <w:t xml:space="preserve">Bemutatták a mesterséges intelligencia matematikájával kapcsolatos k+f kutatások legújabb eredményeit az ELTE Matematikai Intézetben.</w:t>
      </w:r>
    </w:p>
    <w:p>
      <w:pPr/>
      <w:r>
        <w:rPr/>
        <w:t xml:space="preserve">Az ELTE TTK Mesterséges intelligencia, nagy hálózatok, adatbiztonság: matematikai megalapozás és alkalmazások című Tématerületi Kiválósági Programja a mesterséges intelligencia, különösen a gépi és mélytanulás matematikai eszközeivel és elméletével foglalkozik. A kutatás egyrészt a matematikai elméletet kapcsolja össze a gépi tanulás alkalmazási területeivel, másrészt interdiszciplináris kísérleti projektekkel igyekszik demonstrálni az elméleti kutatások gyakorlati alkalmazhatóságát. </w:t>
      </w:r>
    </w:p>
    <w:p>
      <w:pPr/>
      <w:r>
        <w:rPr/>
        <w:t xml:space="preserve">A kutatók 2024. január 31-én rendezték meg szokásos félévzáró worskhopjukat. A kutatócsoportok 19 előadást tartottak a mesterséges intelligencia és a matematika kapcsolódó témáiban elért új eredményeikről, bemutatva számos alkalmazást is.</w:t>
      </w:r>
    </w:p>
    <w:p>
      <w:pPr/>
      <w:r>
        <w:rPr/>
        <w:t xml:space="preserve">A bioinformatikai kutatócsoport elkezdte az OASIS3 adatbázis feldolgozását, ebben több mint 1000 páciens agyi MRI félvételei találhatóak. Az agygráfok elemzése olyan kérdésekre adhat választ, mint az Alzheimer-kór kialakulásának kockázata.</w:t>
      </w:r>
    </w:p>
    <w:p>
      <w:pPr/>
      <w:r>
        <w:rPr/>
        <w:t xml:space="preserve">A mély tanulás kutatócsoport nagy nyelvi modelleket ötvözött kisebbekkel, és így sikerült költséghatékonyan az eddigi legjobb teljesítményeket meghaladni szentiment elemzésben. A bemutatott megközelítés a legkülönfélébb feladatok esetében ad lehetőséget arra, hogy a kisebb erőforrással rendelkező felhasználók nagy adathalmazok esetében is ki tudják használni a legújabb nyelvi modellek képességeit.</w:t>
      </w:r>
    </w:p>
    <w:p>
      <w:pPr/>
      <w:r>
        <w:rPr/>
        <w:t xml:space="preserve">Az előadások képet adtak arról, hogy a neurális hálózatokat milyen sok tudományterületen alkalmazzák eredményesen kutatóink a differenciálegyenletektől a pénzügyi modelleken át az anyagtudományig.</w:t>
      </w:r>
    </w:p>
    <w:p>
      <w:pPr/>
      <w:r>
        <w:rPr/>
        <w:t xml:space="preserve">Az előadások diasorai megtekinthetők ide klikkelve.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kommunikacio@elte.hu</w:t>
      </w:r>
    </w:p>
    <w:p>
      <w:pPr/>
      <w:r>
        <w:rPr/>
        <w:t xml:space="preserve">Eredeti tartalom: Eötvös Loránd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https://hellosajto.hu/11173/mesterseges-intelligencia-matematika-alkalmazasok/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Eötvös Loránd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7E576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2024-02-12T20:00:27+00:00</dcterms:created>
  <dcterms:modified xsi:type="dcterms:W3CDTF">2024-02-12T20:00:27+00:00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