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2023-ban jelentősen bővült a belföldi értékpapírok állománya</w:t>
      </w:r>
      <w:bookmarkEnd w:id="0"/>
    </w:p>
    <w:p>
      <w:pPr/>
      <w:r>
        <w:rPr/>
        <w:t xml:space="preserve">2023-ban 22 217 milliárd forinttal, 33 százalékkal növekedett a rezidens kibocsátású értékpapírok állománya. A növekedésből a tranzakciók 65 százalékot, az átértékelődés 35 százalékot tett ki. A legnagyobb értékben az állampapírok állománya növekedett 8 813 milliárd forinttal, ezt követte a befektetési jegyek állománynövekedése 4 987 milliárd és a hitelintézetek által kibocsátott kötvények állománynövekedése 3 540 milliárd forint összegben. A legnagyobb arányban a MNB által és a hitelintézetek által kibocsátott kötvények állománya növekedett, mindkét kibocsátói kör értékpapírmennyisége több, mint duplájára nőtt az év során.</w:t>
      </w:r>
    </w:p>
    <w:p>
      <w:pPr/>
      <w:r>
        <w:rPr/>
        <w:t xml:space="preserve">Az elmúlt egy évben minden tulajdonosi szektornál növekedett az értékpapírok mennyisége. A külföldiek tulajdonában lévő értékpapírok állománya 7 931 milliárd forinttal (43%-kal) növekedett. Jelentős, 5 976 milliárd forint (34 %-os) növekedés volt a háztartások értékpapír állományában is. A pénzügyi vállalatok tulajdonában lévő értékpapírok állománya 6 695 milliárd forinttal nőtt (26%-kal), ebből az egyéb pénzügyi közvetítők állománya nőtt a legnagyobb mértékben, 3 063 milliárd forinttal (60%-kal) az év során.</w:t>
      </w:r>
    </w:p>
    <w:p>
      <w:pPr/>
      <w:r>
        <w:rPr/>
        <w:t xml:space="preserve">Az értékpapír-statisztika 2024. február 7-én megjelent legfrissebb sajtóközleménye elérhető itt:  https://statisztika.mnb.hu/sw/static/file/sk-ep-202312-hu.pdf</w:t>
      </w:r>
    </w:p>
    <w:p>
      <w:pPr/>
      <w:r>
        <w:rPr/>
        <w:t xml:space="preserve">A legfrissebb adatok elérhetők itt: Értékpapírok (mnb.hu)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+36 1 428 2600</w:t>
      </w:r>
    </w:p>
    <w:p>
      <w:pPr>
        <w:numPr>
          <w:ilvl w:val="0"/>
          <w:numId w:val="1"/>
        </w:numPr>
      </w:pPr>
      <w:r>
        <w:rPr/>
        <w:t xml:space="preserve">sajto@mnb.hu</w:t>
      </w:r>
    </w:p>
    <w:p>
      <w:pPr/>
      <w:r>
        <w:rPr/>
        <w:t xml:space="preserve">Eredeti tartalom: Magyar Nemzeti Bank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https://hellosajto.hu/11106/2023-ban-jelentosen-bovult-a-belfoldi-ertekpapirok-allomanya/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2024-02-08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Magyar Nemzeti Bank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91C8DEF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2024-02-08T18:28:00+00:00</dcterms:created>
  <dcterms:modified xsi:type="dcterms:W3CDTF">2024-02-08T18:28:00+00:00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